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School Name: </w:t>
      </w:r>
      <w:r w:rsidDel="00000000" w:rsidR="00000000" w:rsidRPr="00000000">
        <w:rPr>
          <w:rFonts w:ascii="Times New Roman" w:cs="Times New Roman" w:eastAsia="Times New Roman" w:hAnsi="Times New Roman"/>
          <w:sz w:val="24"/>
          <w:szCs w:val="24"/>
          <w:rtl w:val="0"/>
        </w:rPr>
        <w:t xml:space="preserve">P654X - Bronx School of Arts and Exploration</w:t>
      </w:r>
    </w:p>
    <w:p w:rsidR="00000000" w:rsidDel="00000000" w:rsidP="00000000" w:rsidRDefault="00000000" w:rsidRPr="00000000" w14:paraId="0000000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District:</w:t>
      </w:r>
      <w:r w:rsidDel="00000000" w:rsidR="00000000" w:rsidRPr="00000000">
        <w:rPr>
          <w:rFonts w:ascii="Times New Roman" w:cs="Times New Roman" w:eastAsia="Times New Roman" w:hAnsi="Times New Roman"/>
          <w:sz w:val="24"/>
          <w:szCs w:val="24"/>
          <w:rtl w:val="0"/>
        </w:rPr>
        <w:t xml:space="preserve"> 75</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School Site:</w:t>
      </w:r>
      <w:r w:rsidDel="00000000" w:rsidR="00000000" w:rsidRPr="00000000">
        <w:rPr>
          <w:rFonts w:ascii="Times New Roman" w:cs="Times New Roman" w:eastAsia="Times New Roman" w:hAnsi="Times New Roman"/>
          <w:sz w:val="24"/>
          <w:szCs w:val="24"/>
          <w:rtl w:val="0"/>
        </w:rPr>
        <w:t xml:space="preserve"> P654X@PS4 - </w:t>
      </w:r>
      <w:r w:rsidDel="00000000" w:rsidR="00000000" w:rsidRPr="00000000">
        <w:rPr>
          <w:rFonts w:ascii="Times New Roman" w:cs="Times New Roman" w:eastAsia="Times New Roman" w:hAnsi="Times New Roman"/>
          <w:color w:val="242424"/>
          <w:sz w:val="24"/>
          <w:szCs w:val="24"/>
          <w:rtl w:val="0"/>
        </w:rPr>
        <w:t xml:space="preserve">1717 Fulton Ave, Bronx NY 10457</w:t>
      </w:r>
      <w:r w:rsidDel="00000000" w:rsidR="00000000" w:rsidRPr="00000000">
        <w:rPr>
          <w:rFonts w:ascii="Times New Roman" w:cs="Times New Roman" w:eastAsia="Times New Roman" w:hAnsi="Times New Roman"/>
          <w:sz w:val="24"/>
          <w:szCs w:val="24"/>
          <w:rtl w:val="0"/>
        </w:rPr>
        <w:t xml:space="preserve"> (Main Site) </w:t>
      </w:r>
    </w:p>
    <w:p w:rsidR="00000000" w:rsidDel="00000000" w:rsidP="00000000" w:rsidRDefault="00000000" w:rsidRPr="00000000" w14:paraId="0000000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P654X@PS73 - </w:t>
      </w:r>
      <w:r w:rsidDel="00000000" w:rsidR="00000000" w:rsidRPr="00000000">
        <w:rPr>
          <w:rFonts w:ascii="Times New Roman" w:cs="Times New Roman" w:eastAsia="Times New Roman" w:hAnsi="Times New Roman"/>
          <w:color w:val="242424"/>
          <w:sz w:val="24"/>
          <w:szCs w:val="24"/>
          <w:rtl w:val="0"/>
        </w:rPr>
        <w:t xml:space="preserve">1020 Anderson Avenue, Bronx NY 10452 (Off-site)</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Send Cover Letter and Resume to:</w:t>
      </w:r>
      <w:r w:rsidDel="00000000" w:rsidR="00000000" w:rsidRPr="00000000">
        <w:rPr>
          <w:rFonts w:ascii="Times New Roman" w:cs="Times New Roman" w:eastAsia="Times New Roman" w:hAnsi="Times New Roman"/>
          <w:sz w:val="24"/>
          <w:szCs w:val="24"/>
          <w:rtl w:val="0"/>
        </w:rPr>
        <w:t xml:space="preserve"> p654xarts@schools.nyc.gov </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POSITIONS</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Secretary </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bookmarkStart w:colFirst="0" w:colLast="0" w:name="_heading=h.d4yp96j3pgug" w:id="0"/>
      <w:bookmarkEnd w:id="0"/>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p>
    <w:p w:rsidR="00000000" w:rsidDel="00000000" w:rsidP="00000000" w:rsidRDefault="00000000" w:rsidRPr="00000000" w14:paraId="0000000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P654X Bronx School for Arts &amp; Exploration is a K–8 learning community grounded in the belief that all students can achieve at high levels through rigorous academics, meaningful relationships, and rich artistic experiences. Our mission is to cultivate curious, confident, and creative thinkers who explore their identities, express their ideas, and contribute positively to their communities. We provide a strong foundation in literacy and mathematics, enhanced by the integration of visual and performing arts, within inclusive, student-centered classrooms that use data-informed instruction, small group learning, and consistent routines to support all learners. We prioritize social-emotional development, community building, and strong family partnerships as essential components of student success. We seek a school secretary who is committed to equity, organization, and collaboration, and who has the capacity to manage office operations efficiently, communicate effectively with families and staff, maintain accurate records, and contribute to a welcoming, responsive, and supportive school environment.</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2-day summer planning institute will offer an essential opportunity for staff to be involved in developing the school’s culture and instructional program. </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 believe that all staff members play an important role in the education of our students, the school will offer opportunities for secretaries to participate in the school community in a variety of ways:</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In-house school committees and/or special programs.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Any other opportunities </w:t>
      </w:r>
      <w:r w:rsidDel="00000000" w:rsidR="00000000" w:rsidRPr="00000000">
        <w:rPr>
          <w:rFonts w:ascii="Times New Roman" w:cs="Times New Roman" w:eastAsia="Times New Roman" w:hAnsi="Times New Roman"/>
          <w:sz w:val="24"/>
          <w:szCs w:val="24"/>
          <w:rtl w:val="0"/>
        </w:rPr>
        <w:t xml:space="preserve">@BSAE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that are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vertAlign w:val="baseline"/>
          <w:rtl w:val="0"/>
        </w:rPr>
        <w:t xml:space="preserve">outside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of secretaries’ contractual obligations within the scope of a secretary’s responsibilities.</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w:rsidR="00000000" w:rsidDel="00000000" w:rsidP="00000000" w:rsidRDefault="00000000" w:rsidRPr="00000000" w14:paraId="00000015">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REQUIREMENTS</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Possession of regular New York City School Secretary License, with satisfactory ratings and attendance</w:t>
      </w:r>
    </w:p>
    <w:p w:rsidR="00000000" w:rsidDel="00000000" w:rsidP="00000000" w:rsidRDefault="00000000" w:rsidRPr="00000000" w14:paraId="0000001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DUTIES AND RESPONSIBILITIES</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roles in small schools are varied and complex, serious consideration will be given to applicants who demonstrate in their resume and cover letter experience and/or willingness to commit to the school’s mission and core beliefs and to become involved in these essential aspects:</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0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96"/>
        <w:tblGridChange w:id="0">
          <w:tblGrid>
            <w:gridCol w:w="10296"/>
          </w:tblGrid>
        </w:tblGridChange>
      </w:tblGrid>
      <w:tr>
        <w:trPr>
          <w:cantSplit w:val="0"/>
          <w:tblHeader w:val="0"/>
        </w:trPr>
        <w:tc>
          <w:tcPr/>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Performing School Secretary tasks in support of the learning community and focus of the school.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Assisting Principal with clerical tasks such as updating calendar, making appointments, sending and receiving correspondence.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Performing all functions of human services support, as they pertain to the role of school secretary, including payroll and employment processing.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Performing all functions of pupil enrollment services, including but not limited to registration, transfers, maintaining required documentation of all enrolled students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Performing pupil accounting, payroll, purchasing and supply duties using DOE systems and Microsoft applications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Collaborating with all members of the main office staff to serve the school community</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Engaging and interacting with staff, parents, students, and the school community in a positive manner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p>
        </w:tc>
      </w:tr>
    </w:tbl>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SELECTION CRITERIA</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candidate will demonstrate:</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Willingness to carry out the above duties and responsibilities</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10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96"/>
        <w:tblGridChange w:id="0">
          <w:tblGrid>
            <w:gridCol w:w="10296"/>
          </w:tblGrid>
        </w:tblGridChange>
      </w:tblGrid>
      <w:tr>
        <w:trPr>
          <w:cantSplit w:val="0"/>
          <w:tblHeader w:val="0"/>
        </w:trPr>
        <w:tc>
          <w:tcPr/>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efficiently use FAMIS, Fastrack, ATS, EIS and other DOE purchasing protocols.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perform general office management tasks.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process school-wide payroll.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maintain student records and schedules and coordinate all purchases of textbooks, equipment, and supplies.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and/or willingness to utilize office equipment and software such as Microsoft Office Suite (Word, Excel, Internet Explorer, Outlook) and Google Apps in</w:t>
            </w:r>
            <w:r w:rsidDel="00000000" w:rsidR="00000000" w:rsidRPr="00000000">
              <w:rPr>
                <w:rFonts w:ascii="Times New Roman" w:cs="Times New Roman" w:eastAsia="Times New Roman" w:hAnsi="Times New Roman"/>
                <w:sz w:val="24"/>
                <w:szCs w:val="24"/>
                <w:rtl w:val="0"/>
              </w:rPr>
              <w:t xml:space="preserve">cluding Google Drive, Google Docs, etc.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implement the appropriate procedures regarding student and employee records in keeping with DOE regulations.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Strong organizational skills to maintain payroll, purchasing and inventory records.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Knowledge of the DOE policies regarding student and employee records.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effectively communicate orally and in writing with colleagues, parents, students, and the community.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work in a fast-paced, multifaceted new school environment, including the ability to multi-task</w:t>
            </w:r>
            <w:r w:rsidDel="00000000" w:rsidR="00000000" w:rsidRPr="00000000">
              <w:rPr>
                <w:rtl w:val="0"/>
              </w:rPr>
            </w:r>
          </w:p>
        </w:tc>
      </w:tr>
    </w:tbl>
    <w:p w:rsidR="00000000" w:rsidDel="00000000" w:rsidP="00000000" w:rsidRDefault="00000000" w:rsidRPr="00000000" w14:paraId="0000003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cover letter, resume, and interview, applicants must present three references including, if possible, one from a current supervisor. Other references might include a colleague with whom the applicant has collaborated, and/or a professional organization or staff development representative.</w:t>
      </w:r>
    </w:p>
    <w:p w:rsidR="00000000" w:rsidDel="00000000" w:rsidP="00000000" w:rsidRDefault="00000000" w:rsidRPr="00000000" w14:paraId="0000003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 SCHEDULE &amp; SALARY</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Collective Bargaining Agreement</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SCHOOL SECRETARY VACANCY CIRCULAR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52D85"/>
    <w:pPr>
      <w:ind w:left="720"/>
    </w:pPr>
  </w:style>
  <w:style w:type="paragraph" w:styleId="Header">
    <w:name w:val="header"/>
    <w:basedOn w:val="Normal"/>
    <w:link w:val="HeaderChar"/>
    <w:uiPriority w:val="99"/>
    <w:semiHidden w:val="1"/>
    <w:unhideWhenUsed w:val="1"/>
    <w:rsid w:val="002C612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C6125"/>
    <w:rPr>
      <w:rFonts w:cs="Calibri"/>
      <w:lang w:eastAsia="en-US"/>
    </w:rPr>
  </w:style>
  <w:style w:type="character" w:styleId="Hyperlink">
    <w:name w:val="Hyperlink"/>
    <w:basedOn w:val="DefaultParagraphFont"/>
    <w:uiPriority w:val="99"/>
    <w:unhideWhenUsed w:val="1"/>
    <w:rsid w:val="002C6125"/>
    <w:rPr>
      <w:color w:val="0000ff" w:themeColor="hyperlink"/>
      <w:u w:val="single"/>
    </w:rPr>
  </w:style>
  <w:style w:type="table" w:styleId="TableGrid">
    <w:name w:val="Table Grid"/>
    <w:basedOn w:val="TableNormal"/>
    <w:uiPriority w:val="59"/>
    <w:rsid w:val="002C61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unhideWhenUsed w:val="1"/>
    <w:rsid w:val="002C6125"/>
    <w:pPr>
      <w:spacing w:after="0" w:line="240" w:lineRule="auto"/>
    </w:pPr>
    <w:rPr>
      <w:sz w:val="20"/>
      <w:szCs w:val="20"/>
    </w:rPr>
  </w:style>
  <w:style w:type="character" w:styleId="EndnoteTextChar" w:customStyle="1">
    <w:name w:val="Endnote Text Char"/>
    <w:basedOn w:val="DefaultParagraphFont"/>
    <w:link w:val="EndnoteText"/>
    <w:uiPriority w:val="99"/>
    <w:rsid w:val="002C6125"/>
    <w:rPr>
      <w:rFonts w:cs="Calibri"/>
      <w:sz w:val="20"/>
      <w:szCs w:val="20"/>
      <w:lang w:eastAsia="en-US"/>
    </w:rPr>
  </w:style>
  <w:style w:type="paragraph" w:styleId="Footer">
    <w:name w:val="footer"/>
    <w:basedOn w:val="Normal"/>
    <w:link w:val="FooterChar"/>
    <w:uiPriority w:val="99"/>
    <w:semiHidden w:val="1"/>
    <w:unhideWhenUsed w:val="1"/>
    <w:rsid w:val="002C612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2C6125"/>
    <w:rPr>
      <w:rFonts w:cs="Calibri"/>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7kr8T2qbf3j0XRIuaJK5b1VzXA==">CgMxLjAyDmguZDR5cDk2ajNwZ3VnOAByITE3RnpCN2ZoQ3pzWHI1RU9BVzAwenBzeE1PTi01emNzMQ==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2014-01-22T18:49:00Z</dcterms:created>
  <dc:creator>MPotter4</dc:creator>
</cp:coreProperties>
</file>