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sz w:val="24"/>
          <w:szCs w:val="24"/>
        </w:rPr>
      </w:pPr>
      <w:r w:rsidDel="00000000" w:rsidR="00000000" w:rsidRPr="00000000">
        <w:rPr>
          <w:b w:val="1"/>
          <w:bCs w:val="1"/>
          <w:sz w:val="24"/>
          <w:szCs w:val="24"/>
          <w:rtl w:val="0"/>
        </w:rPr>
        <w:t xml:space="preserve">School Name: </w:t>
      </w:r>
      <w:r w:rsidDel="00000000" w:rsidR="00000000" w:rsidRPr="00000000">
        <w:rPr>
          <w:sz w:val="24"/>
          <w:szCs w:val="24"/>
          <w:rtl w:val="0"/>
        </w:rPr>
        <w:t xml:space="preserve">Bronx School of Hip Hop</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09</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Site: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1600 Webster Avenue, Bronx, NY 10457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bronxschoolofhiphop@schools.nyc.gov </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Secretary </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bookmarkStart w:colFirst="0" w:colLast="0" w:name="_heading=h.l5pj6po50l20" w:id="0"/>
      <w:bookmarkEnd w:id="0"/>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Bronx School of Hip-Hop prepares students for college, careers, and entrepreneurship by transforming hip-hop culture into rigorous academic learning through interdisciplinary projects, creative production, and performance-based mastery. We are seeking a School Secretary with a commitment to organization, professionalism, and community engagement, and with the capacity to support the daily operations of a dynamic, student-centered learning environment. At the Bronx School of Hip-Hop, the main office serves as the central hub of the school community. The School Secretary plays a critical role in ensuring that systems run smoothly, communication is clear, and students, families, and staff feel welcomed, supported, and respected. This role contributes to a school culture grounded in efficiency, collaboration, and strong relationships, ensuring that the operational foundation of the school supports teaching, learning, and student success.</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5-day summer planning institute will offer an essential opportunity for staff to be involved in developing the school’s culture and instructional program. </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believe that all staff members play an important role in the education of our students, the school will offer opportunities for secretaries to participate in the school community in a variety of ways: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In-house school committees and/or special programs.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Possible opportunities outside of the regular workday to support school events, student showcases, and community engagement aligned with the school's mission.</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14">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Possession of regular New York City School Secretary License, with satisfactory ratings and attendance</w:t>
      </w:r>
    </w:p>
    <w:p w:rsidR="00000000" w:rsidDel="00000000" w:rsidP="00000000" w:rsidRDefault="00000000" w:rsidRPr="00000000" w14:paraId="0000001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96"/>
        <w:tblGridChange w:id="0">
          <w:tblGrid>
            <w:gridCol w:w="10296"/>
          </w:tblGrid>
        </w:tblGridChange>
      </w:tblGrid>
      <w:tr>
        <w:trPr>
          <w:cantSplit w:val="0"/>
          <w:tblHeader w:val="0"/>
        </w:trPr>
        <w:tc>
          <w:tcPr/>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Performing School Secretary tasks in support of the learning community and focus of the school.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Assisting Principal with clerical tasks such as updating calendar, making appointments, sending and receiving correspondence.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Performing all functions of human services support, as they pertain to the role of school secretary, including payroll and employment processing.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Performing all functions of pupil enrollment services, including but not limited to registration, transfers, maintaining required documentation of all enrolled students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Performing pupil accounting, payroll, purchasing and supply duties using DOE systems and Microsoft applications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Collaborating with all members of the main office staff to serve the school community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Engaging and interacting with staff, parents, students, and the school community in a positive manner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p>
        </w:tc>
      </w:tr>
    </w:tbl>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Willingness to carry out the above duties and responsibilities</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96"/>
        <w:tblGridChange w:id="0">
          <w:tblGrid>
            <w:gridCol w:w="10296"/>
          </w:tblGrid>
        </w:tblGridChange>
      </w:tblGrid>
      <w:tr>
        <w:trPr>
          <w:cantSplit w:val="0"/>
          <w:tblHeader w:val="0"/>
        </w:trPr>
        <w:tc>
          <w:tcPr/>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efficiently use FAMIS, Fastrack, ATS, EIS and other DOE purchasing protocols.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perform general office management tasks.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process school-wide payroll.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maintain student records and schedules and coordinate all purchases of textbooks, equipment, and supplies.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and/or willingness to utilize office equipment and software such as Microsoft Office Suite (Word, Excel, Internet Explorer, Outlook) and Google Apps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implement the appropriate procedures regarding student and employee records in keeping with DOE regulations.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Strong organizational skills to maintain payroll, purchasing and inventory records.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Knowledge of the DOE policies regarding student and employee records.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effectively communicate orally and in writing with colleagues, parents, students, and the community.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work in a fast-paced, multifaceted new school environment, including the ability to multi-task</w:t>
            </w:r>
            <w:r w:rsidDel="00000000" w:rsidR="00000000" w:rsidRPr="00000000">
              <w:rPr>
                <w:rtl w:val="0"/>
              </w:rPr>
            </w:r>
          </w:p>
        </w:tc>
      </w:tr>
    </w:tbl>
    <w:p w:rsidR="00000000" w:rsidDel="00000000" w:rsidP="00000000" w:rsidRDefault="00000000" w:rsidRPr="00000000" w14:paraId="0000003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w:rsidR="00000000" w:rsidDel="00000000" w:rsidP="00000000" w:rsidRDefault="00000000" w:rsidRPr="00000000" w14:paraId="0000003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SCHOOL SECRETARY VACANCY CIRCULAR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2C612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C6125"/>
    <w:rPr>
      <w:rFonts w:cs="Calibri"/>
      <w:lang w:eastAsia="en-US"/>
    </w:rPr>
  </w:style>
  <w:style w:type="character" w:styleId="Hyperlink">
    <w:name w:val="Hyperlink"/>
    <w:basedOn w:val="DefaultParagraphFont"/>
    <w:uiPriority w:val="99"/>
    <w:unhideWhenUsed w:val="1"/>
    <w:rsid w:val="002C6125"/>
    <w:rPr>
      <w:color w:val="0000ff" w:themeColor="hyperlink"/>
      <w:u w:val="single"/>
    </w:rPr>
  </w:style>
  <w:style w:type="table" w:styleId="TableGrid">
    <w:name w:val="Table Grid"/>
    <w:basedOn w:val="TableNormal"/>
    <w:uiPriority w:val="59"/>
    <w:rsid w:val="002C61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2C6125"/>
    <w:pPr>
      <w:spacing w:after="0" w:line="240" w:lineRule="auto"/>
    </w:pPr>
    <w:rPr>
      <w:sz w:val="20"/>
      <w:szCs w:val="20"/>
    </w:rPr>
  </w:style>
  <w:style w:type="character" w:styleId="EndnoteTextChar" w:customStyle="1">
    <w:name w:val="Endnote Text Char"/>
    <w:basedOn w:val="DefaultParagraphFont"/>
    <w:link w:val="EndnoteText"/>
    <w:uiPriority w:val="99"/>
    <w:rsid w:val="002C6125"/>
    <w:rPr>
      <w:rFonts w:cs="Calibri"/>
      <w:sz w:val="20"/>
      <w:szCs w:val="20"/>
      <w:lang w:eastAsia="en-US"/>
    </w:rPr>
  </w:style>
  <w:style w:type="paragraph" w:styleId="Footer">
    <w:name w:val="footer"/>
    <w:basedOn w:val="Normal"/>
    <w:link w:val="FooterChar"/>
    <w:uiPriority w:val="99"/>
    <w:semiHidden w:val="1"/>
    <w:unhideWhenUsed w:val="1"/>
    <w:rsid w:val="002C612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C6125"/>
    <w:rPr>
      <w:rFonts w:cs="Calibri"/>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pz4m8IH2Ho2zGco3Q5j794VUg==">CgMxLjAyDmgubDVwajZwbzUwbDIwOAByITFudjdINVZpVGtBY1pJM0M2Y0JCdkRTWWE4VmtoNEhNYw==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2014-01-22T18:49:00Z</dcterms:created>
  <dc:creator>MPotter4</dc:creator>
</cp:coreProperties>
</file>