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rPr>
      </w:pPr>
      <w:r w:rsidDel="00000000" w:rsidR="00000000" w:rsidRPr="00000000">
        <w:rPr>
          <w:b w:val="1"/>
          <w:bCs w:val="1"/>
          <w:sz w:val="24"/>
          <w:szCs w:val="24"/>
          <w:rtl w:val="0"/>
        </w:rPr>
        <w:t xml:space="preserve">School Name: </w:t>
      </w:r>
      <w:r w:rsidDel="00000000" w:rsidR="00000000" w:rsidRPr="00000000">
        <w:rPr>
          <w:sz w:val="24"/>
          <w:szCs w:val="24"/>
          <w:rtl w:val="0"/>
        </w:rPr>
        <w:t xml:space="preserve">Bronx School of Hip Hop</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1600 Webster Avenue, Bronx, NY 10457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bronxschoolofhiphop@schools.nyc.gov</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Worker</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Bronx School of Hip-Hop prepares students for college, careers, and entrepreneurship by transforming hip-hop culture into rigorous academic learning through interdisciplinary projects, creative production, and performance-based mastery.</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Bronx School of Hip-Hop, we believe that social-emotional development is foundational to academic success, identity formation, and long-term achievement. Our students are developing into Hip-Hop Scholar-Entrepreneurs, young people who are grounded in identity, strong in voice, collaborative in community, and committed to leaving a legacy beyond themselves.</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seeking a Social Worker with a commitment to youth development, cultural responsiveness, and restorative practices. The ideal candidate will have the capacity to support students in developing their identity, voice, and sense of purpose. At the Bronx School of Hip-Hop, students engage in project-based, creative, and performance-driven learning. The Social Worker plays a key role in ensuring students are emotionally supported to fully participate. This role helps build a school culture rooted in trust, belonging, and accountability by supporting Advisory, restorative circles, and student support systems aligned to the core pillars of hip-hop; voice, community, creativity, and resilience. The Social Worker partners with staff, families, and the community to support student growth toward college, careers, and entrepreneurship.</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5-day summer planning institute will offer an essential opportunity for staff to be involved in developing the school’s culture and instructional program.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social workers to support and participate in activities such as:</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After-school and/or Saturday tutoring programs, enrichment, sports, arts, and family programs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Daytime professional development such as inquiry work and collaborative conversation among staff members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other opportunities </w:t>
      </w:r>
      <w:r w:rsidDel="00000000" w:rsidR="00000000" w:rsidRPr="00000000">
        <w:rPr>
          <w:rFonts w:ascii="Times New Roman" w:cs="Times New Roman" w:eastAsia="Times New Roman" w:hAnsi="Times New Roman"/>
          <w:sz w:val="24"/>
          <w:szCs w:val="24"/>
          <w:rtl w:val="0"/>
        </w:rPr>
        <w:t xml:space="preserve">at BSHH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are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outside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social workers’ contractual obligations, but within the scope of a social worker’s responsibilities.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Social Worker in New York City schools, [bilingual +language preferred,] with satisfactory ratings and attendance.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Practicing counseling to facilitate professional growth and collaboration that supports overall learning environment for students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Collaborating with staff members on the development of a socio-emotional based Advisory program and provide support to teacher-advisors to develop the Advisory program and their skills as advisors</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Counseling students, individually and in groups, regarding discipline, social and emotional development, substance abuse, conflict mediation,  and making appropriate referrals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Maintaining regular and open communication with parents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Developing and maintaining partnerships with participating educational institutions, industry partners, and community-based organizations to support school initiatives including job shadowing, internships, and other academic opportunities </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Providing strategies and working with teachers to promote social and emotional competence in the classroom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Providing support to teachers to assess and address students’ social and emotional needs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Participating in community outreach events that foster healthy family involvement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collaboratively with staff and families to address attendance issues and help improve students’ attendance</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Leading school’s Pupil Personnel Team (PPT) and effectively create and implement plans of action for students whom the team identifies as those needing interventions </w:t>
            </w:r>
          </w:p>
        </w:tc>
      </w:tr>
    </w:tbl>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Willingness to carry out the above duties and responsibilities</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4875" w:hRule="atLeast"/>
          <w:tblHeader w:val="0"/>
        </w:trPr>
        <w:tc>
          <w:tcPr/>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collaborate with staff </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Success in forming successful partnerships with community-based organizations and other organizations that offer social and emotional supports to students </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Knowledge of or ability to make referrals for students in need of additional services or alternative placements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of successful counseling strategies with regard to discipline, social and emotional development, substance abuse, and conflict mediation </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 with conflict resolution programs including, but not limited to, restorative justice and peer mediation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Clinical experience with addressing contemporary issues that affect youth living in high poverty communities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provide strategies to staff in promoting social and emotional competence throughout the school</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Evidence of success with students who exhibit academic, social, and/or emotional struggles, English Language Learners, students with special needs, and their families </w:t>
            </w:r>
          </w:p>
          <w:p w:rsidR="00000000" w:rsidDel="00000000" w:rsidP="00000000" w:rsidRDefault="00000000" w:rsidRPr="00000000" w14:paraId="0000003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leading workshops and discussions with/for parents</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intervene in crisis situations with verbal de-escalation techniques </w:t>
            </w:r>
          </w:p>
        </w:tc>
      </w:tr>
    </w:tbl>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SOCIAL WORKER VACANCY CIRCULAR</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character" w:styleId="CommentReference">
    <w:name w:val="annotation reference"/>
    <w:basedOn w:val="DefaultParagraphFont"/>
    <w:uiPriority w:val="99"/>
    <w:semiHidden w:val="1"/>
    <w:unhideWhenUsed w:val="1"/>
    <w:rsid w:val="003E047D"/>
    <w:rPr>
      <w:sz w:val="16"/>
      <w:szCs w:val="16"/>
    </w:rPr>
  </w:style>
  <w:style w:type="paragraph" w:styleId="CommentText">
    <w:name w:val="annotation text"/>
    <w:basedOn w:val="Normal"/>
    <w:link w:val="CommentTextChar"/>
    <w:uiPriority w:val="99"/>
    <w:unhideWhenUsed w:val="1"/>
    <w:rsid w:val="003E047D"/>
    <w:pPr>
      <w:spacing w:line="240" w:lineRule="auto"/>
    </w:pPr>
    <w:rPr>
      <w:sz w:val="20"/>
      <w:szCs w:val="20"/>
    </w:rPr>
  </w:style>
  <w:style w:type="character" w:styleId="CommentTextChar" w:customStyle="1">
    <w:name w:val="Comment Text Char"/>
    <w:basedOn w:val="DefaultParagraphFont"/>
    <w:link w:val="CommentText"/>
    <w:uiPriority w:val="99"/>
    <w:rsid w:val="003E047D"/>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3E047D"/>
    <w:rPr>
      <w:b w:val="1"/>
      <w:bCs w:val="1"/>
    </w:rPr>
  </w:style>
  <w:style w:type="character" w:styleId="CommentSubjectChar" w:customStyle="1">
    <w:name w:val="Comment Subject Char"/>
    <w:basedOn w:val="CommentTextChar"/>
    <w:link w:val="CommentSubject"/>
    <w:uiPriority w:val="99"/>
    <w:semiHidden w:val="1"/>
    <w:rsid w:val="003E047D"/>
    <w:rPr>
      <w:rFonts w:cs="Calibri"/>
      <w:b w:val="1"/>
      <w:bCs w:val="1"/>
      <w:sz w:val="20"/>
      <w:szCs w:val="20"/>
      <w:lang w:eastAsia="en-US"/>
    </w:rPr>
  </w:style>
  <w:style w:type="paragraph" w:styleId="Revision">
    <w:name w:val="Revision"/>
    <w:hidden w:val="1"/>
    <w:uiPriority w:val="99"/>
    <w:semiHidden w:val="1"/>
    <w:rsid w:val="003E047D"/>
    <w:rPr>
      <w:rFonts w:cs="Calibri"/>
      <w:lang w:eastAsia="en-US"/>
    </w:rPr>
  </w:style>
  <w:style w:type="paragraph" w:styleId="BalloonText">
    <w:name w:val="Balloon Text"/>
    <w:basedOn w:val="Normal"/>
    <w:link w:val="BalloonTextChar"/>
    <w:uiPriority w:val="99"/>
    <w:semiHidden w:val="1"/>
    <w:unhideWhenUsed w:val="1"/>
    <w:rsid w:val="003E04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047D"/>
    <w:rPr>
      <w:rFonts w:ascii="Tahoma" w:cs="Tahoma" w:hAnsi="Tahoma"/>
      <w:sz w:val="16"/>
      <w:szCs w:val="16"/>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JQ4CuPBY44BI+KDiNmIxrNyJQ==">CgMxLjA4AHIhMTYxb29BVWZQMGdVSFpqb0Q0aVY3Yk56YTVJUElfUFZW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2025-03-25T17:58:00Z</dcterms:created>
  <dc:creator>MPotter4</dc:creator>
</cp:coreProperties>
</file>