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sz w:val="24"/>
          <w:szCs w:val="24"/>
        </w:rPr>
      </w:pPr>
      <w:r w:rsidDel="00000000" w:rsidR="00000000" w:rsidRPr="00000000">
        <w:rPr>
          <w:b w:val="1"/>
          <w:bCs w:val="1"/>
          <w:sz w:val="24"/>
          <w:szCs w:val="24"/>
          <w:rtl w:val="0"/>
        </w:rPr>
        <w:t xml:space="preserve">School Name: </w:t>
      </w:r>
      <w:r w:rsidDel="00000000" w:rsidR="00000000" w:rsidRPr="00000000">
        <w:rPr>
          <w:sz w:val="24"/>
          <w:szCs w:val="24"/>
          <w:rtl w:val="0"/>
        </w:rPr>
        <w:t xml:space="preserve">Bronx School of Hip Hop</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District:</w:t>
      </w:r>
      <w:r w:rsidDel="00000000" w:rsidR="00000000" w:rsidRPr="00000000">
        <w:rPr>
          <w:rFonts w:ascii="Times New Roman" w:cs="Times New Roman" w:eastAsia="Times New Roman" w:hAnsi="Times New Roman"/>
          <w:sz w:val="24"/>
          <w:szCs w:val="24"/>
          <w:rtl w:val="0"/>
        </w:rPr>
        <w:t xml:space="preserve"> 09</w:t>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School Site: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1600 Webster Avenue, Bronx, NY 10457</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Send Cover Letter and Resume to:</w:t>
      </w:r>
      <w:r w:rsidDel="00000000" w:rsidR="00000000" w:rsidRPr="00000000">
        <w:rPr>
          <w:rFonts w:ascii="Times New Roman" w:cs="Times New Roman" w:eastAsia="Times New Roman" w:hAnsi="Times New Roman"/>
          <w:sz w:val="24"/>
          <w:szCs w:val="24"/>
          <w:rtl w:val="0"/>
        </w:rPr>
        <w:t xml:space="preserve"> bronxschoolofhiphop@schools.nyc.gov </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POSITIONS</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to sufficient budget, positions in the school may include, but are not limited to, the following titles:</w:t>
      </w:r>
    </w:p>
    <w:p w:rsidR="00000000" w:rsidDel="00000000" w:rsidP="00000000" w:rsidRDefault="00000000" w:rsidRPr="00000000" w14:paraId="00000008">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w:t>
      </w:r>
    </w:p>
    <w:p w:rsidR="00000000" w:rsidDel="00000000" w:rsidP="00000000" w:rsidRDefault="00000000" w:rsidRPr="00000000" w14:paraId="00000009">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Mathematics</w:t>
      </w:r>
    </w:p>
    <w:p w:rsidR="00000000" w:rsidDel="00000000" w:rsidP="00000000" w:rsidRDefault="00000000" w:rsidRPr="00000000" w14:paraId="0000000A">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Studies</w:t>
      </w:r>
    </w:p>
    <w:p w:rsidR="00000000" w:rsidDel="00000000" w:rsidP="00000000" w:rsidRDefault="00000000" w:rsidRPr="00000000" w14:paraId="0000000B">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Sciences (Biology, Chemistry, Earth Science, Physics)</w:t>
      </w:r>
    </w:p>
    <w:p w:rsidR="00000000" w:rsidDel="00000000" w:rsidP="00000000" w:rsidRDefault="00000000" w:rsidRPr="00000000" w14:paraId="0000000C">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Foreign Languages (Spanish)</w:t>
      </w:r>
    </w:p>
    <w:p w:rsidR="00000000" w:rsidDel="00000000" w:rsidP="00000000" w:rsidRDefault="00000000" w:rsidRPr="00000000" w14:paraId="0000000D">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with Disabilities (Generalist)</w:t>
      </w:r>
    </w:p>
    <w:p w:rsidR="00000000" w:rsidDel="00000000" w:rsidP="00000000" w:rsidRDefault="00000000" w:rsidRPr="00000000" w14:paraId="0000000E">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to Speakers of Other Languages</w:t>
      </w:r>
    </w:p>
    <w:p w:rsidR="00000000" w:rsidDel="00000000" w:rsidP="00000000" w:rsidRDefault="00000000" w:rsidRPr="00000000" w14:paraId="0000000F">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Visual Arts</w:t>
      </w:r>
    </w:p>
    <w:p w:rsidR="00000000" w:rsidDel="00000000" w:rsidP="00000000" w:rsidRDefault="00000000" w:rsidRPr="00000000" w14:paraId="00000010">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Dance</w:t>
      </w:r>
    </w:p>
    <w:p w:rsidR="00000000" w:rsidDel="00000000" w:rsidP="00000000" w:rsidRDefault="00000000" w:rsidRPr="00000000" w14:paraId="00000011">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Music</w:t>
      </w:r>
    </w:p>
    <w:p w:rsidR="00000000" w:rsidDel="00000000" w:rsidP="00000000" w:rsidRDefault="00000000" w:rsidRPr="00000000" w14:paraId="00000012">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and Marketing</w:t>
      </w:r>
    </w:p>
    <w:p w:rsidR="00000000" w:rsidDel="00000000" w:rsidP="00000000" w:rsidRDefault="00000000" w:rsidRPr="00000000" w14:paraId="00000013">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Education</w:t>
      </w:r>
    </w:p>
    <w:p w:rsidR="00000000" w:rsidDel="00000000" w:rsidP="00000000" w:rsidRDefault="00000000" w:rsidRPr="00000000" w14:paraId="00000014">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Physical Education</w:t>
      </w:r>
      <w:r w:rsidDel="00000000" w:rsidR="00000000" w:rsidRPr="00000000">
        <w:rPr>
          <w:rtl w:val="0"/>
        </w:rPr>
      </w:r>
    </w:p>
    <w:p w:rsidR="00000000" w:rsidDel="00000000" w:rsidP="00000000" w:rsidRDefault="00000000" w:rsidRPr="00000000" w14:paraId="00000015">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Education</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*For list of Foreign Languages and Career &amp; Technical Education certifications, see </w:t>
      </w:r>
      <w:hyperlink r:id="rId7">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http://eservices.nysed.gov/teach/certhelp/CertRequirementHelp.do</w:t>
        </w:r>
      </w:hyperlink>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DESCRIPTION</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Bronx School of Hip-Hop prepares students for college, careers, and entrepreneurship by transforming hip-hop culture into rigorous academic learning through interdisciplinary projects, creative production, and performance-based mastery. We are seeking teachers with a commitment to culturally responsive teaching, interdisciplinary learning, and student-centered instruction, with the capacity to design engaging learning experiences that develop students’ identity, voice, and critical thinking. At the Bronx School of Hip-Hop, students engage in project-based, creative, and performance-driven learning across all content areas. Teachers play a critical role in cultivating a classroom environment rooted in trust, belonging, and high expectations, while integrating academic rigor with real-world application. This role contributes to a school culture aligned to the core pillars of hip-hop; voice, community, creativity, and resilience through collaboration, advisory, and authentic learning experiences that prepare students to graduate with mastery, purpose, and pathways to college, careers, and entrepreneurship.</w:t>
      </w: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5-day summer planning institute will offer an essential opportunity for staff to be involved in developing the school’s culture and instructional program. Additionally, the school will offer opportunities for teachers to participate in:</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After school and/or Saturday tutoring, enrichment, sports, arts, and family programs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In-house school committees and/or special programs. </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Daytime professional development such as inquiry work, intervisitations, teacher common planning, and collaborative conversation</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Design and facilitate interdisciplinary, project-based learning, performances, and exhibitions aligned with the school’s instructional model, potentially outside regular school hours.</w:t>
      </w: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Advance notice of dates will be supplied, and those who participate will be compensated according to the terms of the UFT contract. Staff participation in these activities is voluntary, although strongly encouraged, as they are very important to the development of the school.</w:t>
      </w:r>
    </w:p>
    <w:p w:rsidR="00000000" w:rsidDel="00000000" w:rsidP="00000000" w:rsidRDefault="00000000" w:rsidRPr="00000000" w14:paraId="00000023">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ELIGIBILITY REQUIREMENTS</w:t>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York State certification in the appropriate content area, bilingual Spanish preferred, with satisfactory ratings and attendance</w:t>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DUTIES AND RESPONSIBILITIES</w:t>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roles in small schools are varied and complex, serious consideration will be given to applicants who demonstrate in their resume and cover letter experience and/or willingness to commit to the school’s mission and core beliefs and to become involved in these essential aspects:</w:t>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102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96"/>
        <w:tblGridChange w:id="0">
          <w:tblGrid>
            <w:gridCol w:w="10296"/>
          </w:tblGrid>
        </w:tblGridChange>
      </w:tblGrid>
      <w:tr>
        <w:trPr>
          <w:cantSplit w:val="0"/>
          <w:trHeight w:val="240" w:hRule="atLeast"/>
          <w:tblHeader w:val="0"/>
        </w:trPr>
        <w:tc>
          <w:tcPr>
            <w:vMerge w:val="restart"/>
          </w:tcPr>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Collaborating in an interdisciplinary planning and teaching team that meets the needs of all students, including English Language Learners and Students with Disabilities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Working in a new start-up organization with a focus on individualized student learning and utilization of a backward planning design model (see Wiggins and McTighe)</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Developing and implementing curriculum and assessments that are aligned to Common Core Learning/NYS Standards</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Incorporating literacy strategies into daily routines and classroom instruction in all content areas</w:t>
            </w:r>
            <w:r w:rsidDel="00000000" w:rsidR="00000000" w:rsidRPr="00000000">
              <w:rPr>
                <w:rtl w:val="0"/>
              </w:rPr>
            </w:r>
          </w:p>
          <w:p w:rsidR="00000000" w:rsidDel="00000000" w:rsidP="00000000" w:rsidRDefault="00000000" w:rsidRPr="00000000" w14:paraId="0000002E">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standards-based grading to diagnose, assess, and track student mastery</w:t>
            </w:r>
          </w:p>
          <w:p w:rsidR="00000000" w:rsidDel="00000000" w:rsidP="00000000" w:rsidRDefault="00000000" w:rsidRPr="00000000" w14:paraId="0000002F">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data gathered through formative and summative assessments to guide instructional planning</w:t>
            </w:r>
          </w:p>
          <w:p w:rsidR="00000000" w:rsidDel="00000000" w:rsidP="00000000" w:rsidRDefault="00000000" w:rsidRPr="00000000" w14:paraId="00000030">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Having and seeking knowledge of contemporary issues in public education</w:t>
            </w:r>
          </w:p>
          <w:p w:rsidR="00000000" w:rsidDel="00000000" w:rsidP="00000000" w:rsidRDefault="00000000" w:rsidRPr="00000000" w14:paraId="00000031">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Creating a safe and supportive learning environment with routines and structures that align to the school's core values</w:t>
            </w:r>
          </w:p>
          <w:p w:rsidR="00000000" w:rsidDel="00000000" w:rsidP="00000000" w:rsidRDefault="00000000" w:rsidRPr="00000000" w14:paraId="00000032">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Serving as an advisor to a small group of students, including maintaining ongoing communication with parents/guardians and supporting students with goal-setting around academic, social, and emotional achievement and growth</w:t>
            </w:r>
          </w:p>
          <w:p w:rsidR="00000000" w:rsidDel="00000000" w:rsidP="00000000" w:rsidRDefault="00000000" w:rsidRPr="00000000" w14:paraId="00000033">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Utilizing technology to promote and assess student learning and to communicate with students, parents, families, and colleagues</w:t>
            </w:r>
          </w:p>
        </w:tc>
      </w:tr>
      <w:tr>
        <w:trPr>
          <w:cantSplit w:val="0"/>
          <w:trHeight w:val="240" w:hRule="atLeast"/>
          <w:tblHeader w:val="0"/>
        </w:trPr>
        <w:tc>
          <w:tcPr>
            <w:vMerge w:val="continue"/>
          </w:tcPr>
          <w:p w:rsidR="00000000" w:rsidDel="00000000" w:rsidP="00000000" w:rsidRDefault="00000000" w:rsidRPr="00000000" w14:paraId="00000034">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tc>
      </w:tr>
    </w:tbl>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SELECTION CRITERIA</w:t>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successful candidate will demonstrate:</w:t>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Willingness to carry out the above duties and responsibilities</w:t>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102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96"/>
        <w:tblGridChange w:id="0">
          <w:tblGrid>
            <w:gridCol w:w="10296"/>
          </w:tblGrid>
        </w:tblGridChange>
      </w:tblGrid>
      <w:tr>
        <w:trPr>
          <w:cantSplit w:val="0"/>
          <w:trHeight w:val="240" w:hRule="atLeast"/>
          <w:tblHeader w:val="0"/>
        </w:trPr>
        <w:tc>
          <w:tcPr>
            <w:vMerge w:val="restart"/>
          </w:tcPr>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to incorporate hands-on and cooperative learning activities in classroom instruction</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to develop and implement units and tasks utilizing a backward planning model (see Wiggins and McTighe)</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Evidence of strong content knowledge and ability to help students overcome conceptual difficulties in content area</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Evidence of success collaborating in interdisciplinary teams across content areas</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Experience differentiating instruction and assessments for all students including students with special needs and English Language Learners</w:t>
            </w:r>
            <w:r w:rsidDel="00000000" w:rsidR="00000000" w:rsidRPr="00000000">
              <w:rPr>
                <w:rtl w:val="0"/>
              </w:rPr>
            </w:r>
          </w:p>
          <w:p w:rsidR="00000000" w:rsidDel="00000000" w:rsidP="00000000" w:rsidRDefault="00000000" w:rsidRPr="00000000" w14:paraId="00000046">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success collecting, monitoring, and analyzing student data through the use of formative and summative assessments to drive instruction and improve student academic achievement</w:t>
            </w:r>
          </w:p>
          <w:p w:rsidR="00000000" w:rsidDel="00000000" w:rsidP="00000000" w:rsidRDefault="00000000" w:rsidRPr="00000000" w14:paraId="00000047">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commitment to continuous professional growth (i.e. professional development, formal education, outside reading</w:t>
            </w:r>
          </w:p>
          <w:p w:rsidR="00000000" w:rsidDel="00000000" w:rsidP="00000000" w:rsidRDefault="00000000" w:rsidRPr="00000000" w14:paraId="00000048">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 with or willingness to develop and implement an advisory curriculum and serve as an advisor to a small group of students</w:t>
            </w:r>
          </w:p>
          <w:p w:rsidR="00000000" w:rsidDel="00000000" w:rsidP="00000000" w:rsidRDefault="00000000" w:rsidRPr="00000000" w14:paraId="00000049">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strong classroom management skills</w:t>
            </w:r>
          </w:p>
          <w:p w:rsidR="00000000" w:rsidDel="00000000" w:rsidP="00000000" w:rsidRDefault="00000000" w:rsidRPr="00000000" w14:paraId="0000004A">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effectively communicate orally and in writing with colleagues, parents, students, industry partners, and the community</w:t>
            </w:r>
          </w:p>
        </w:tc>
      </w:tr>
      <w:tr>
        <w:trPr>
          <w:cantSplit w:val="0"/>
          <w:trHeight w:val="240" w:hRule="atLeast"/>
          <w:tblHeader w:val="0"/>
        </w:trPr>
        <w:tc>
          <w:tcPr>
            <w:vMerge w:val="continue"/>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tc>
      </w:tr>
    </w:tbl>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cover letter, resume, and interview, teacher candidates must present a teaching portfolio, which may include evidence of philosophy of education, evidence of curriculum planning such as course syllabi, lesson plans, and any teaching artifacts collected throughout teaching career. Artifacts may include student work, images of student work and presentations, and curriculum development examples. Applicants must also provide three professional references and, if possible, a written observation from a supervisor. References might include one from a peer with whom the applicant has collaborated, and/or a faculty development or professional organization representative.</w:t>
      </w:r>
    </w:p>
    <w:p w:rsidR="00000000" w:rsidDel="00000000" w:rsidP="00000000" w:rsidRDefault="00000000" w:rsidRPr="00000000" w14:paraId="00000051">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WORK SCHEDULE &amp; SALARY</w:t>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Collective Bargaining Agreement</w:t>
      </w:r>
    </w:p>
    <w:sectPr>
      <w:headerReference r:id="rId8"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TEACHER VACANCY CIRCULAR</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52D85"/>
    <w:pPr>
      <w:ind w:left="720"/>
    </w:pPr>
  </w:style>
  <w:style w:type="paragraph" w:styleId="Header">
    <w:name w:val="header"/>
    <w:basedOn w:val="Normal"/>
    <w:link w:val="HeaderChar"/>
    <w:uiPriority w:val="99"/>
    <w:semiHidden w:val="1"/>
    <w:unhideWhenUsed w:val="1"/>
    <w:rsid w:val="00CE4B3A"/>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E4B3A"/>
    <w:rPr>
      <w:rFonts w:cs="Calibri"/>
      <w:lang w:eastAsia="en-US"/>
    </w:rPr>
  </w:style>
  <w:style w:type="paragraph" w:styleId="Footer">
    <w:name w:val="footer"/>
    <w:basedOn w:val="Normal"/>
    <w:link w:val="FooterChar"/>
    <w:uiPriority w:val="99"/>
    <w:semiHidden w:val="1"/>
    <w:unhideWhenUsed w:val="1"/>
    <w:rsid w:val="00CE4B3A"/>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CE4B3A"/>
    <w:rPr>
      <w:rFonts w:cs="Calibri"/>
      <w:lang w:eastAsia="en-US"/>
    </w:rPr>
  </w:style>
  <w:style w:type="character" w:styleId="Hyperlink">
    <w:name w:val="Hyperlink"/>
    <w:basedOn w:val="DefaultParagraphFont"/>
    <w:uiPriority w:val="99"/>
    <w:unhideWhenUsed w:val="1"/>
    <w:rsid w:val="00C42151"/>
    <w:rPr>
      <w:color w:val="0000ff" w:themeColor="hyperlink"/>
      <w:u w:val="single"/>
    </w:rPr>
  </w:style>
  <w:style w:type="table" w:styleId="TableGrid">
    <w:name w:val="Table Grid"/>
    <w:basedOn w:val="TableNormal"/>
    <w:uiPriority w:val="59"/>
    <w:rsid w:val="003730B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uiPriority w:val="99"/>
    <w:unhideWhenUsed w:val="1"/>
    <w:rsid w:val="0046239C"/>
    <w:pPr>
      <w:spacing w:after="0" w:line="240" w:lineRule="auto"/>
    </w:pPr>
    <w:rPr>
      <w:sz w:val="20"/>
      <w:szCs w:val="20"/>
    </w:rPr>
  </w:style>
  <w:style w:type="character" w:styleId="EndnoteTextChar" w:customStyle="1">
    <w:name w:val="Endnote Text Char"/>
    <w:basedOn w:val="DefaultParagraphFont"/>
    <w:link w:val="EndnoteText"/>
    <w:uiPriority w:val="99"/>
    <w:rsid w:val="0046239C"/>
    <w:rPr>
      <w:rFonts w:cs="Calibri"/>
      <w:sz w:val="20"/>
      <w:szCs w:val="20"/>
      <w:lang w:eastAsia="en-US"/>
    </w:rPr>
  </w:style>
  <w:style w:type="character" w:styleId="EndnoteReference">
    <w:name w:val="endnote reference"/>
    <w:basedOn w:val="DefaultParagraphFont"/>
    <w:uiPriority w:val="99"/>
    <w:semiHidden w:val="1"/>
    <w:unhideWhenUsed w:val="1"/>
    <w:rsid w:val="0046239C"/>
    <w:rPr>
      <w:vertAlign w:val="superscript"/>
    </w:rPr>
  </w:style>
  <w:style w:type="paragraph" w:styleId="Default" w:customStyle="1">
    <w:name w:val="Default"/>
    <w:rsid w:val="00D367B1"/>
    <w:pPr>
      <w:autoSpaceDE w:val="0"/>
      <w:autoSpaceDN w:val="0"/>
      <w:adjustRightInd w:val="0"/>
    </w:pPr>
    <w:rPr>
      <w:rFonts w:ascii="Arial" w:cs="Arial" w:hAnsi="Arial"/>
      <w:color w:val="000000"/>
      <w:sz w:val="24"/>
      <w:szCs w:val="24"/>
    </w:rPr>
  </w:style>
  <w:style w:type="character" w:styleId="CommentReference">
    <w:name w:val="annotation reference"/>
    <w:basedOn w:val="DefaultParagraphFont"/>
    <w:uiPriority w:val="99"/>
    <w:semiHidden w:val="1"/>
    <w:unhideWhenUsed w:val="1"/>
    <w:rsid w:val="00BD7A10"/>
    <w:rPr>
      <w:sz w:val="16"/>
      <w:szCs w:val="16"/>
    </w:rPr>
  </w:style>
  <w:style w:type="paragraph" w:styleId="CommentText">
    <w:name w:val="annotation text"/>
    <w:basedOn w:val="Normal"/>
    <w:link w:val="CommentTextChar"/>
    <w:uiPriority w:val="99"/>
    <w:semiHidden w:val="1"/>
    <w:unhideWhenUsed w:val="1"/>
    <w:rsid w:val="00BD7A10"/>
    <w:pPr>
      <w:spacing w:line="240" w:lineRule="auto"/>
    </w:pPr>
    <w:rPr>
      <w:sz w:val="20"/>
      <w:szCs w:val="20"/>
    </w:rPr>
  </w:style>
  <w:style w:type="character" w:styleId="CommentTextChar" w:customStyle="1">
    <w:name w:val="Comment Text Char"/>
    <w:basedOn w:val="DefaultParagraphFont"/>
    <w:link w:val="CommentText"/>
    <w:uiPriority w:val="99"/>
    <w:semiHidden w:val="1"/>
    <w:rsid w:val="00BD7A10"/>
    <w:rPr>
      <w:rFonts w:cs="Calibri"/>
      <w:sz w:val="20"/>
      <w:szCs w:val="20"/>
      <w:lang w:eastAsia="en-US"/>
    </w:rPr>
  </w:style>
  <w:style w:type="paragraph" w:styleId="CommentSubject">
    <w:name w:val="annotation subject"/>
    <w:basedOn w:val="CommentText"/>
    <w:next w:val="CommentText"/>
    <w:link w:val="CommentSubjectChar"/>
    <w:uiPriority w:val="99"/>
    <w:semiHidden w:val="1"/>
    <w:unhideWhenUsed w:val="1"/>
    <w:rsid w:val="00BD7A10"/>
    <w:rPr>
      <w:b w:val="1"/>
      <w:bCs w:val="1"/>
    </w:rPr>
  </w:style>
  <w:style w:type="character" w:styleId="CommentSubjectChar" w:customStyle="1">
    <w:name w:val="Comment Subject Char"/>
    <w:basedOn w:val="CommentTextChar"/>
    <w:link w:val="CommentSubject"/>
    <w:uiPriority w:val="99"/>
    <w:semiHidden w:val="1"/>
    <w:rsid w:val="00BD7A10"/>
    <w:rPr>
      <w:rFonts w:cs="Calibri"/>
      <w:b w:val="1"/>
      <w:bCs w:val="1"/>
      <w:sz w:val="20"/>
      <w:szCs w:val="20"/>
      <w:lang w:eastAsia="en-US"/>
    </w:rPr>
  </w:style>
  <w:style w:type="paragraph" w:styleId="Revision">
    <w:name w:val="Revision"/>
    <w:hidden w:val="1"/>
    <w:uiPriority w:val="99"/>
    <w:semiHidden w:val="1"/>
    <w:rsid w:val="00BD7A10"/>
    <w:rPr>
      <w:rFonts w:cs="Calibri"/>
      <w:lang w:eastAsia="en-US"/>
    </w:rPr>
  </w:style>
  <w:style w:type="paragraph" w:styleId="BalloonText">
    <w:name w:val="Balloon Text"/>
    <w:basedOn w:val="Normal"/>
    <w:link w:val="BalloonTextChar"/>
    <w:uiPriority w:val="99"/>
    <w:semiHidden w:val="1"/>
    <w:unhideWhenUsed w:val="1"/>
    <w:rsid w:val="00BD7A1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D7A10"/>
    <w:rPr>
      <w:rFonts w:ascii="Tahoma" w:cs="Tahoma" w:hAnsi="Tahoma"/>
      <w:sz w:val="16"/>
      <w:szCs w:val="16"/>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eservices.nysed.gov/teach/certhelp/CertRequirementHelp.do"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8ojJWof0uVXzq2+SECGLRwI6XQ==">CgMxLjA4AHIhMU1JUFdEZEhNX1VmMkp3NHM2YktPUEtQRDZzcEk4c0ZO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2014-04-09T19:18:00Z</dcterms:created>
  <dc:creator>MPotter4</dc:creator>
</cp:coreProperties>
</file>