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4A2" w:rsidRPr="00CB1ED2" w:rsidRDefault="00C554A2" w:rsidP="00613E40">
      <w:pPr>
        <w:ind w:right="-720"/>
        <w:jc w:val="center"/>
        <w:rPr>
          <w:rFonts w:cs="Arial"/>
          <w:b/>
          <w:sz w:val="22"/>
          <w:szCs w:val="22"/>
        </w:rPr>
      </w:pPr>
    </w:p>
    <w:p w:rsidR="00C554A2" w:rsidRPr="00CB1ED2" w:rsidRDefault="00C554A2" w:rsidP="00613E40">
      <w:pPr>
        <w:jc w:val="center"/>
        <w:rPr>
          <w:rFonts w:cs="Arial"/>
          <w:b/>
          <w:sz w:val="22"/>
          <w:szCs w:val="22"/>
        </w:rPr>
      </w:pPr>
    </w:p>
    <w:p w:rsidR="00C554A2" w:rsidRPr="00CB1ED2" w:rsidRDefault="00C554A2" w:rsidP="00613E40">
      <w:pPr>
        <w:ind w:right="-720"/>
        <w:jc w:val="center"/>
        <w:rPr>
          <w:rFonts w:cs="Arial"/>
          <w:b/>
          <w:sz w:val="22"/>
          <w:szCs w:val="22"/>
        </w:rPr>
      </w:pPr>
      <w:r w:rsidRPr="00CB1ED2">
        <w:rPr>
          <w:rFonts w:cs="Arial"/>
          <w:b/>
          <w:sz w:val="22"/>
          <w:szCs w:val="22"/>
        </w:rPr>
        <w:t>Campus Policy Memo</w:t>
      </w:r>
      <w:r w:rsidR="00833CE4">
        <w:rPr>
          <w:rFonts w:cs="Arial"/>
          <w:b/>
          <w:sz w:val="22"/>
          <w:szCs w:val="22"/>
        </w:rPr>
        <w:t>randum</w:t>
      </w:r>
      <w:r w:rsidRPr="00CB1ED2">
        <w:rPr>
          <w:rFonts w:cs="Arial"/>
          <w:b/>
          <w:sz w:val="22"/>
          <w:szCs w:val="22"/>
        </w:rPr>
        <w:t xml:space="preserve"> and Procedures</w:t>
      </w:r>
      <w:r w:rsidR="00351BF1">
        <w:rPr>
          <w:rStyle w:val="FootnoteReference"/>
          <w:b/>
          <w:sz w:val="22"/>
          <w:szCs w:val="22"/>
        </w:rPr>
        <w:footnoteReference w:id="1"/>
      </w:r>
    </w:p>
    <w:p w:rsidR="00C554A2" w:rsidRPr="00CB1ED2" w:rsidRDefault="00C554A2" w:rsidP="00613E40">
      <w:pPr>
        <w:ind w:right="-720"/>
        <w:jc w:val="center"/>
        <w:rPr>
          <w:rFonts w:cs="Arial"/>
          <w:b/>
          <w:sz w:val="22"/>
          <w:szCs w:val="22"/>
        </w:rPr>
      </w:pPr>
    </w:p>
    <w:p w:rsidR="00C554A2" w:rsidRDefault="00C554A2" w:rsidP="0055781A">
      <w:pPr>
        <w:ind w:right="-720"/>
        <w:jc w:val="center"/>
        <w:rPr>
          <w:rFonts w:cs="Arial"/>
          <w:b/>
          <w:sz w:val="22"/>
          <w:szCs w:val="22"/>
        </w:rPr>
      </w:pPr>
      <w:r w:rsidRPr="00CD529E">
        <w:rPr>
          <w:rFonts w:cs="Arial"/>
          <w:sz w:val="20"/>
          <w:szCs w:val="22"/>
        </w:rPr>
        <w:t xml:space="preserve">Office of </w:t>
      </w:r>
      <w:r w:rsidR="00F815DB">
        <w:rPr>
          <w:rFonts w:cs="Arial"/>
          <w:sz w:val="20"/>
          <w:szCs w:val="22"/>
        </w:rPr>
        <w:t>Campus Governance</w:t>
      </w:r>
    </w:p>
    <w:p w:rsidR="00C554A2" w:rsidRPr="00CB1ED2" w:rsidRDefault="00C554A2" w:rsidP="000F5BF3">
      <w:pPr>
        <w:ind w:right="-720"/>
        <w:jc w:val="both"/>
        <w:rPr>
          <w:rFonts w:cs="Arial"/>
          <w:b/>
          <w:sz w:val="22"/>
          <w:szCs w:val="22"/>
        </w:rPr>
      </w:pPr>
    </w:p>
    <w:p w:rsidR="00C554A2" w:rsidRPr="00CB1ED2" w:rsidRDefault="00C554A2" w:rsidP="000F5BF3">
      <w:pPr>
        <w:jc w:val="both"/>
        <w:rPr>
          <w:rFonts w:cs="Arial"/>
          <w:b/>
          <w:sz w:val="22"/>
          <w:szCs w:val="22"/>
        </w:rPr>
      </w:pPr>
      <w:r w:rsidRPr="00CB1ED2">
        <w:rPr>
          <w:rFonts w:cs="Arial"/>
          <w:b/>
          <w:sz w:val="22"/>
          <w:szCs w:val="22"/>
        </w:rPr>
        <w:t>Executive Summary</w:t>
      </w:r>
    </w:p>
    <w:p w:rsidR="00C554A2" w:rsidRPr="00CB1ED2" w:rsidRDefault="00C554A2" w:rsidP="000F5BF3">
      <w:pPr>
        <w:jc w:val="both"/>
        <w:rPr>
          <w:rFonts w:cs="Arial"/>
          <w:sz w:val="22"/>
          <w:szCs w:val="22"/>
        </w:rPr>
      </w:pPr>
    </w:p>
    <w:p w:rsidR="00C554A2" w:rsidRPr="00CB1ED2" w:rsidRDefault="00C554A2" w:rsidP="000F5BF3">
      <w:pPr>
        <w:jc w:val="both"/>
        <w:rPr>
          <w:rFonts w:cs="Arial"/>
          <w:sz w:val="20"/>
          <w:szCs w:val="22"/>
        </w:rPr>
      </w:pPr>
      <w:r w:rsidRPr="00CB1ED2">
        <w:rPr>
          <w:rFonts w:cs="Arial"/>
          <w:sz w:val="20"/>
          <w:szCs w:val="22"/>
        </w:rPr>
        <w:t xml:space="preserve">Well-executed campus management creates necessary conditions for increased student achievement, as well as principal, staff and community satisfaction.  This campus management policy defines the collective responsibilities of </w:t>
      </w:r>
      <w:r w:rsidR="00B1357B">
        <w:rPr>
          <w:rFonts w:cs="Arial"/>
          <w:sz w:val="20"/>
          <w:szCs w:val="22"/>
        </w:rPr>
        <w:t>Department of Education (“</w:t>
      </w:r>
      <w:r w:rsidRPr="00CB1ED2">
        <w:rPr>
          <w:rFonts w:cs="Arial"/>
          <w:sz w:val="20"/>
          <w:szCs w:val="22"/>
        </w:rPr>
        <w:t>DOE</w:t>
      </w:r>
      <w:r w:rsidR="00B1357B">
        <w:rPr>
          <w:rFonts w:cs="Arial"/>
          <w:sz w:val="20"/>
          <w:szCs w:val="22"/>
        </w:rPr>
        <w:t>”)</w:t>
      </w:r>
      <w:r w:rsidRPr="00CB1ED2">
        <w:rPr>
          <w:rFonts w:cs="Arial"/>
          <w:sz w:val="20"/>
          <w:szCs w:val="22"/>
        </w:rPr>
        <w:t xml:space="preserve"> </w:t>
      </w:r>
      <w:r>
        <w:rPr>
          <w:rFonts w:cs="Arial"/>
          <w:sz w:val="20"/>
          <w:szCs w:val="22"/>
        </w:rPr>
        <w:t xml:space="preserve">principals </w:t>
      </w:r>
      <w:r w:rsidRPr="00CB1ED2">
        <w:rPr>
          <w:rFonts w:cs="Arial"/>
          <w:sz w:val="20"/>
          <w:szCs w:val="22"/>
        </w:rPr>
        <w:t xml:space="preserve">and charter school </w:t>
      </w:r>
      <w:r>
        <w:rPr>
          <w:rFonts w:cs="Arial"/>
          <w:sz w:val="20"/>
          <w:szCs w:val="22"/>
        </w:rPr>
        <w:t>leaders</w:t>
      </w:r>
      <w:r w:rsidR="00D42C5D">
        <w:rPr>
          <w:rStyle w:val="FootnoteReference"/>
          <w:sz w:val="20"/>
          <w:szCs w:val="22"/>
        </w:rPr>
        <w:footnoteReference w:id="2"/>
      </w:r>
      <w:r w:rsidRPr="00CB1ED2">
        <w:rPr>
          <w:rFonts w:cs="Arial"/>
          <w:sz w:val="20"/>
          <w:szCs w:val="22"/>
        </w:rPr>
        <w:t xml:space="preserve"> who share a school building, including </w:t>
      </w:r>
      <w:r>
        <w:rPr>
          <w:rFonts w:cs="Arial"/>
          <w:sz w:val="20"/>
          <w:szCs w:val="22"/>
        </w:rPr>
        <w:t xml:space="preserve">certain </w:t>
      </w:r>
      <w:r w:rsidRPr="00CB1ED2">
        <w:rPr>
          <w:rFonts w:cs="Arial"/>
          <w:sz w:val="20"/>
          <w:szCs w:val="22"/>
        </w:rPr>
        <w:t>D75</w:t>
      </w:r>
      <w:r w:rsidR="00685F57">
        <w:rPr>
          <w:rStyle w:val="FootnoteReference"/>
          <w:sz w:val="20"/>
          <w:szCs w:val="22"/>
        </w:rPr>
        <w:footnoteReference w:id="3"/>
      </w:r>
      <w:r w:rsidR="00402913">
        <w:rPr>
          <w:rFonts w:cs="Arial"/>
          <w:sz w:val="20"/>
          <w:szCs w:val="22"/>
        </w:rPr>
        <w:t xml:space="preserve"> </w:t>
      </w:r>
      <w:r w:rsidRPr="00CB1ED2">
        <w:rPr>
          <w:rFonts w:cs="Arial"/>
          <w:sz w:val="20"/>
          <w:szCs w:val="22"/>
        </w:rPr>
        <w:t>local campus leaders. They must create and actively participate in a Building Council, a structure for administrative decision-making for issues impacting all schools in the building.  The Building Council is responsible for resolving all issues related to the smooth daily operation of all schools in the building and the safety of the students they serve.</w:t>
      </w:r>
    </w:p>
    <w:p w:rsidR="00C554A2" w:rsidRPr="00CB1ED2" w:rsidRDefault="00C554A2" w:rsidP="000F5BF3">
      <w:pPr>
        <w:jc w:val="both"/>
        <w:rPr>
          <w:rFonts w:cs="Arial"/>
          <w:sz w:val="20"/>
          <w:szCs w:val="22"/>
        </w:rPr>
      </w:pPr>
    </w:p>
    <w:p w:rsidR="00C554A2" w:rsidRPr="00CB1ED2" w:rsidRDefault="00C554A2" w:rsidP="000F5BF3">
      <w:pPr>
        <w:jc w:val="both"/>
        <w:rPr>
          <w:rFonts w:cs="Arial"/>
          <w:sz w:val="20"/>
          <w:szCs w:val="22"/>
        </w:rPr>
      </w:pPr>
      <w:r w:rsidRPr="00CB1ED2">
        <w:rPr>
          <w:rFonts w:cs="Arial"/>
          <w:sz w:val="20"/>
          <w:szCs w:val="22"/>
        </w:rPr>
        <w:t xml:space="preserve">Building Council </w:t>
      </w:r>
      <w:r>
        <w:rPr>
          <w:rFonts w:cs="Arial"/>
          <w:sz w:val="20"/>
          <w:szCs w:val="22"/>
        </w:rPr>
        <w:t>members</w:t>
      </w:r>
      <w:r w:rsidRPr="00CB1ED2">
        <w:rPr>
          <w:rFonts w:cs="Arial"/>
          <w:sz w:val="20"/>
          <w:szCs w:val="22"/>
        </w:rPr>
        <w:t xml:space="preserve"> are equal partners in shaping the educational environment; they share responsibility and accountability for building administration, communication and culture.  They must respect each other’s unique culture and simultaneously make shared decisions that are good for all students and schools on the campus.</w:t>
      </w:r>
    </w:p>
    <w:p w:rsidR="00C554A2" w:rsidRPr="00CB1ED2" w:rsidRDefault="00C554A2" w:rsidP="000F5BF3">
      <w:pPr>
        <w:jc w:val="both"/>
        <w:rPr>
          <w:rFonts w:cs="Arial"/>
          <w:sz w:val="20"/>
          <w:szCs w:val="22"/>
        </w:rPr>
      </w:pPr>
    </w:p>
    <w:p w:rsidR="00C554A2" w:rsidRPr="00B1357B" w:rsidRDefault="00C554A2" w:rsidP="000F5BF3">
      <w:pPr>
        <w:jc w:val="both"/>
        <w:rPr>
          <w:rFonts w:cs="Arial"/>
          <w:strike/>
          <w:sz w:val="20"/>
          <w:szCs w:val="22"/>
        </w:rPr>
      </w:pPr>
      <w:r w:rsidRPr="00CB1ED2">
        <w:rPr>
          <w:rFonts w:cs="Arial"/>
          <w:sz w:val="20"/>
          <w:szCs w:val="22"/>
        </w:rPr>
        <w:t>Shared campus management can result in shared incentives or sanctions, depending on how well a campus collectively implements these expectations. The</w:t>
      </w:r>
      <w:r w:rsidR="00A06410">
        <w:rPr>
          <w:rFonts w:cs="Arial"/>
          <w:sz w:val="20"/>
          <w:szCs w:val="22"/>
        </w:rPr>
        <w:t xml:space="preserve"> </w:t>
      </w:r>
      <w:r w:rsidR="00B1357B">
        <w:rPr>
          <w:rFonts w:cs="Arial"/>
          <w:sz w:val="20"/>
          <w:szCs w:val="22"/>
        </w:rPr>
        <w:t>DOE</w:t>
      </w:r>
      <w:r w:rsidRPr="00CB1ED2">
        <w:rPr>
          <w:rFonts w:cs="Arial"/>
          <w:sz w:val="20"/>
          <w:szCs w:val="22"/>
        </w:rPr>
        <w:t>’s expectation is that Building Councils should be able to resolve issues within the campus by collaboratively working to make decisions in the best interest of all students.  While decisions made at the Building Council level typically best capture the needs and nuances of multiple school communities, the DOE</w:t>
      </w:r>
      <w:r w:rsidR="00B1357B">
        <w:rPr>
          <w:rFonts w:cs="Arial"/>
          <w:sz w:val="20"/>
          <w:szCs w:val="22"/>
        </w:rPr>
        <w:t>’s</w:t>
      </w:r>
      <w:r w:rsidRPr="00CB1ED2">
        <w:rPr>
          <w:rFonts w:cs="Arial"/>
          <w:sz w:val="20"/>
          <w:szCs w:val="22"/>
        </w:rPr>
        <w:t xml:space="preserve"> Office </w:t>
      </w:r>
      <w:r w:rsidR="006E1F6B">
        <w:rPr>
          <w:rFonts w:cs="Arial"/>
          <w:sz w:val="20"/>
          <w:szCs w:val="22"/>
        </w:rPr>
        <w:t xml:space="preserve">of </w:t>
      </w:r>
      <w:r w:rsidR="00F815DB">
        <w:rPr>
          <w:rFonts w:cs="Arial"/>
          <w:sz w:val="20"/>
          <w:szCs w:val="22"/>
        </w:rPr>
        <w:t>Campus Governance</w:t>
      </w:r>
      <w:r w:rsidRPr="00CB1ED2">
        <w:rPr>
          <w:rFonts w:cs="Arial"/>
          <w:sz w:val="20"/>
          <w:szCs w:val="22"/>
        </w:rPr>
        <w:t xml:space="preserve"> will </w:t>
      </w:r>
      <w:r>
        <w:rPr>
          <w:rFonts w:cs="Arial"/>
          <w:sz w:val="20"/>
          <w:szCs w:val="22"/>
        </w:rPr>
        <w:t>help resolve</w:t>
      </w:r>
      <w:r w:rsidRPr="00CB1ED2">
        <w:rPr>
          <w:rFonts w:cs="Arial"/>
          <w:sz w:val="20"/>
          <w:szCs w:val="22"/>
        </w:rPr>
        <w:t xml:space="preserve"> conflicts as needed to keep the work of school improvement and successful cohabitation moving forward. New schools joining campuses will be</w:t>
      </w:r>
      <w:r>
        <w:rPr>
          <w:rFonts w:cs="Arial"/>
          <w:sz w:val="20"/>
          <w:szCs w:val="22"/>
        </w:rPr>
        <w:t xml:space="preserve"> offered special entry training, and campuses where charter schools are co-located shall esta</w:t>
      </w:r>
      <w:r w:rsidR="00F815DB">
        <w:rPr>
          <w:rFonts w:cs="Arial"/>
          <w:sz w:val="20"/>
          <w:szCs w:val="22"/>
        </w:rPr>
        <w:t>blish a Shared Space Committee.</w:t>
      </w:r>
      <w:r w:rsidRPr="00CB1ED2">
        <w:rPr>
          <w:rFonts w:cs="Arial"/>
          <w:sz w:val="20"/>
          <w:szCs w:val="22"/>
        </w:rPr>
        <w:t xml:space="preserve"> All school leaders on campuses who fail to implement these policie</w:t>
      </w:r>
      <w:r w:rsidR="002A6718">
        <w:rPr>
          <w:rFonts w:cs="Arial"/>
          <w:sz w:val="20"/>
          <w:szCs w:val="22"/>
        </w:rPr>
        <w:t xml:space="preserve">s risk individual or collective </w:t>
      </w:r>
      <w:r w:rsidRPr="00CB1ED2">
        <w:rPr>
          <w:rFonts w:cs="Arial"/>
          <w:sz w:val="20"/>
          <w:szCs w:val="22"/>
        </w:rPr>
        <w:t>disciplinary action</w:t>
      </w:r>
      <w:r w:rsidR="00B1357B">
        <w:rPr>
          <w:rFonts w:cs="Arial"/>
          <w:sz w:val="20"/>
          <w:szCs w:val="22"/>
        </w:rPr>
        <w:t>.</w:t>
      </w:r>
    </w:p>
    <w:p w:rsidR="00685F57" w:rsidRDefault="00685F57" w:rsidP="00685F57">
      <w:pPr>
        <w:pStyle w:val="FootnoteText"/>
        <w:rPr>
          <w:sz w:val="16"/>
        </w:rPr>
      </w:pPr>
    </w:p>
    <w:p w:rsidR="00C554A2" w:rsidRPr="00CB1ED2" w:rsidRDefault="00C554A2" w:rsidP="000F5BF3">
      <w:pPr>
        <w:jc w:val="both"/>
        <w:rPr>
          <w:b/>
          <w:sz w:val="18"/>
          <w:szCs w:val="18"/>
        </w:rPr>
      </w:pPr>
      <w:r w:rsidRPr="00CB1ED2">
        <w:rPr>
          <w:b/>
          <w:sz w:val="22"/>
          <w:szCs w:val="22"/>
        </w:rPr>
        <w:t>Audit Procedures:</w:t>
      </w:r>
    </w:p>
    <w:p w:rsidR="0097652B" w:rsidRDefault="00794E63" w:rsidP="000F5BF3">
      <w:pPr>
        <w:jc w:val="both"/>
        <w:rPr>
          <w:sz w:val="20"/>
          <w:szCs w:val="22"/>
        </w:rPr>
      </w:pPr>
      <w:r>
        <w:rPr>
          <w:sz w:val="20"/>
          <w:szCs w:val="22"/>
        </w:rPr>
        <w:t xml:space="preserve">All </w:t>
      </w:r>
      <w:r w:rsidR="0097652B">
        <w:rPr>
          <w:sz w:val="20"/>
          <w:szCs w:val="22"/>
        </w:rPr>
        <w:t xml:space="preserve">co-located </w:t>
      </w:r>
      <w:r>
        <w:rPr>
          <w:sz w:val="20"/>
          <w:szCs w:val="22"/>
        </w:rPr>
        <w:t xml:space="preserve">campus principals will collaboratively complete </w:t>
      </w:r>
      <w:r w:rsidR="00B93712">
        <w:rPr>
          <w:sz w:val="20"/>
          <w:szCs w:val="22"/>
        </w:rPr>
        <w:t xml:space="preserve">the following required documents </w:t>
      </w:r>
      <w:r w:rsidR="009243BB">
        <w:rPr>
          <w:sz w:val="20"/>
          <w:szCs w:val="22"/>
        </w:rPr>
        <w:t xml:space="preserve">to be upload </w:t>
      </w:r>
      <w:r w:rsidR="00B93712">
        <w:rPr>
          <w:sz w:val="20"/>
          <w:szCs w:val="22"/>
        </w:rPr>
        <w:t>into the</w:t>
      </w:r>
      <w:r>
        <w:rPr>
          <w:sz w:val="20"/>
          <w:szCs w:val="22"/>
        </w:rPr>
        <w:t xml:space="preserve"> Principal Annual Space Survey (PASS)</w:t>
      </w:r>
      <w:r w:rsidR="00B1357B">
        <w:rPr>
          <w:sz w:val="20"/>
          <w:szCs w:val="22"/>
        </w:rPr>
        <w:t>:</w:t>
      </w:r>
      <w:r w:rsidR="00B93712">
        <w:rPr>
          <w:sz w:val="20"/>
          <w:szCs w:val="22"/>
        </w:rPr>
        <w:t xml:space="preserve"> </w:t>
      </w:r>
    </w:p>
    <w:p w:rsidR="00B93712" w:rsidRPr="00B93712" w:rsidRDefault="00B93712" w:rsidP="00B93712">
      <w:pPr>
        <w:ind w:left="720"/>
        <w:jc w:val="both"/>
        <w:rPr>
          <w:sz w:val="20"/>
          <w:szCs w:val="22"/>
        </w:rPr>
      </w:pPr>
    </w:p>
    <w:p w:rsidR="00102008" w:rsidRDefault="00C554A2" w:rsidP="000F5BF3">
      <w:pPr>
        <w:numPr>
          <w:ilvl w:val="0"/>
          <w:numId w:val="1"/>
        </w:numPr>
        <w:jc w:val="both"/>
        <w:rPr>
          <w:sz w:val="20"/>
          <w:szCs w:val="22"/>
        </w:rPr>
      </w:pPr>
      <w:r>
        <w:rPr>
          <w:b/>
          <w:sz w:val="20"/>
          <w:szCs w:val="22"/>
        </w:rPr>
        <w:t>Building Space Plan:</w:t>
      </w:r>
      <w:r w:rsidRPr="00CB1ED2">
        <w:rPr>
          <w:sz w:val="20"/>
          <w:szCs w:val="22"/>
        </w:rPr>
        <w:t xml:space="preserve"> Includes space footprint, with designated room allocations by school, including the documentation of any room swaps. </w:t>
      </w:r>
    </w:p>
    <w:p w:rsidR="00C554A2" w:rsidRPr="00CB1ED2" w:rsidRDefault="00102008" w:rsidP="000F5BF3">
      <w:pPr>
        <w:numPr>
          <w:ilvl w:val="0"/>
          <w:numId w:val="1"/>
        </w:numPr>
        <w:jc w:val="both"/>
        <w:rPr>
          <w:sz w:val="20"/>
          <w:szCs w:val="22"/>
        </w:rPr>
      </w:pPr>
      <w:r>
        <w:rPr>
          <w:b/>
          <w:sz w:val="20"/>
          <w:szCs w:val="22"/>
        </w:rPr>
        <w:t>Distributed Leadership:</w:t>
      </w:r>
      <w:r>
        <w:rPr>
          <w:sz w:val="20"/>
          <w:szCs w:val="22"/>
        </w:rPr>
        <w:t xml:space="preserve"> Each principal/leader will accept responsibility for a key campus-wide co-ordination task, such as safety, custodial, </w:t>
      </w:r>
      <w:r w:rsidR="006E1F6B">
        <w:rPr>
          <w:sz w:val="20"/>
          <w:szCs w:val="22"/>
        </w:rPr>
        <w:t xml:space="preserve">or </w:t>
      </w:r>
      <w:r>
        <w:rPr>
          <w:sz w:val="20"/>
          <w:szCs w:val="22"/>
        </w:rPr>
        <w:t>extended use of the facility.</w:t>
      </w:r>
    </w:p>
    <w:p w:rsidR="00C554A2" w:rsidRPr="00CB1ED2" w:rsidRDefault="00C554A2" w:rsidP="000F5BF3">
      <w:pPr>
        <w:numPr>
          <w:ilvl w:val="0"/>
          <w:numId w:val="1"/>
        </w:numPr>
        <w:jc w:val="both"/>
        <w:rPr>
          <w:sz w:val="20"/>
          <w:szCs w:val="22"/>
        </w:rPr>
      </w:pPr>
      <w:r w:rsidRPr="00CB1ED2">
        <w:rPr>
          <w:b/>
          <w:sz w:val="20"/>
          <w:szCs w:val="22"/>
        </w:rPr>
        <w:t>Shared Space Schedules</w:t>
      </w:r>
      <w:r w:rsidRPr="00CB1ED2">
        <w:rPr>
          <w:sz w:val="20"/>
          <w:szCs w:val="22"/>
        </w:rPr>
        <w:t xml:space="preserve">: Includes daily scheduling of shared spaces (library, cafeteria, auditorium, gym, </w:t>
      </w:r>
      <w:r w:rsidR="002A6718">
        <w:rPr>
          <w:sz w:val="20"/>
          <w:szCs w:val="22"/>
        </w:rPr>
        <w:t xml:space="preserve">play yard, </w:t>
      </w:r>
      <w:r w:rsidRPr="00CB1ED2">
        <w:rPr>
          <w:sz w:val="20"/>
          <w:szCs w:val="22"/>
        </w:rPr>
        <w:t>etc.) access and use of the building after hours, on weekends, and in the summer.</w:t>
      </w:r>
    </w:p>
    <w:p w:rsidR="00C554A2" w:rsidRDefault="00C554A2" w:rsidP="000F5BF3">
      <w:pPr>
        <w:numPr>
          <w:ilvl w:val="0"/>
          <w:numId w:val="1"/>
        </w:numPr>
        <w:jc w:val="both"/>
        <w:rPr>
          <w:sz w:val="20"/>
          <w:szCs w:val="22"/>
        </w:rPr>
      </w:pPr>
      <w:r w:rsidRPr="00CB1ED2">
        <w:rPr>
          <w:b/>
          <w:sz w:val="20"/>
          <w:szCs w:val="22"/>
        </w:rPr>
        <w:t>Shared Staffing/Funding</w:t>
      </w:r>
      <w:r w:rsidRPr="00CB1ED2">
        <w:rPr>
          <w:sz w:val="20"/>
          <w:szCs w:val="22"/>
        </w:rPr>
        <w:t>: Includes any shared staff and their shared funding and supervisory agreements, i.e., campus plan for deployment of safety/security staff as well as documentation of any other initiatives that are split-funded.</w:t>
      </w:r>
    </w:p>
    <w:p w:rsidR="00B1357B" w:rsidRDefault="00B1357B" w:rsidP="0097652B">
      <w:pPr>
        <w:jc w:val="both"/>
        <w:rPr>
          <w:sz w:val="20"/>
          <w:szCs w:val="22"/>
        </w:rPr>
      </w:pPr>
    </w:p>
    <w:p w:rsidR="00B1357B" w:rsidRPr="006E4AA4" w:rsidRDefault="00351BF1" w:rsidP="00B1357B">
      <w:pPr>
        <w:jc w:val="both"/>
        <w:rPr>
          <w:sz w:val="20"/>
          <w:szCs w:val="22"/>
        </w:rPr>
      </w:pPr>
      <w:r>
        <w:rPr>
          <w:i/>
          <w:sz w:val="20"/>
          <w:szCs w:val="22"/>
        </w:rPr>
        <w:t xml:space="preserve">Note: </w:t>
      </w:r>
      <w:r w:rsidRPr="00351BF1">
        <w:rPr>
          <w:i/>
          <w:sz w:val="20"/>
          <w:szCs w:val="22"/>
        </w:rPr>
        <w:t>The above r</w:t>
      </w:r>
      <w:r w:rsidR="00B1357B" w:rsidRPr="00351BF1">
        <w:rPr>
          <w:i/>
          <w:sz w:val="20"/>
          <w:szCs w:val="22"/>
        </w:rPr>
        <w:t>equired auditable PASS documents</w:t>
      </w:r>
      <w:r w:rsidR="006E1F6B">
        <w:rPr>
          <w:i/>
          <w:sz w:val="20"/>
          <w:szCs w:val="22"/>
        </w:rPr>
        <w:t xml:space="preserve"> are</w:t>
      </w:r>
      <w:r w:rsidR="00B1357B" w:rsidRPr="00351BF1">
        <w:rPr>
          <w:i/>
          <w:sz w:val="20"/>
          <w:szCs w:val="22"/>
        </w:rPr>
        <w:t xml:space="preserve"> to be sign off by all Building Council members once a year at the beginning of the school year, printed, and kept on file for </w:t>
      </w:r>
      <w:r w:rsidR="002A6718">
        <w:rPr>
          <w:i/>
          <w:sz w:val="20"/>
          <w:szCs w:val="22"/>
        </w:rPr>
        <w:t>five (</w:t>
      </w:r>
      <w:r w:rsidR="00B1357B" w:rsidRPr="00351BF1">
        <w:rPr>
          <w:i/>
          <w:sz w:val="20"/>
          <w:szCs w:val="22"/>
        </w:rPr>
        <w:t>5</w:t>
      </w:r>
      <w:r w:rsidR="002A6718">
        <w:rPr>
          <w:i/>
          <w:sz w:val="20"/>
          <w:szCs w:val="22"/>
        </w:rPr>
        <w:t>)</w:t>
      </w:r>
      <w:r w:rsidR="00B1357B" w:rsidRPr="00351BF1">
        <w:rPr>
          <w:i/>
          <w:sz w:val="20"/>
          <w:szCs w:val="22"/>
        </w:rPr>
        <w:t xml:space="preserve"> years</w:t>
      </w:r>
      <w:r w:rsidR="00B1357B">
        <w:rPr>
          <w:sz w:val="20"/>
          <w:szCs w:val="22"/>
        </w:rPr>
        <w:t>.</w:t>
      </w:r>
    </w:p>
    <w:p w:rsidR="00B1357B" w:rsidRDefault="00B1357B" w:rsidP="0097652B">
      <w:pPr>
        <w:jc w:val="both"/>
        <w:rPr>
          <w:sz w:val="20"/>
          <w:szCs w:val="22"/>
        </w:rPr>
      </w:pPr>
    </w:p>
    <w:p w:rsidR="0097652B" w:rsidRPr="0097652B" w:rsidRDefault="00D056ED" w:rsidP="0097652B">
      <w:pPr>
        <w:numPr>
          <w:ilvl w:val="0"/>
          <w:numId w:val="1"/>
        </w:numPr>
        <w:jc w:val="both"/>
        <w:rPr>
          <w:sz w:val="20"/>
          <w:szCs w:val="22"/>
        </w:rPr>
      </w:pPr>
      <w:r>
        <w:rPr>
          <w:b/>
          <w:sz w:val="20"/>
          <w:szCs w:val="22"/>
        </w:rPr>
        <w:t>Building Council</w:t>
      </w:r>
      <w:r w:rsidR="006A2FA2">
        <w:rPr>
          <w:b/>
          <w:sz w:val="20"/>
          <w:szCs w:val="22"/>
        </w:rPr>
        <w:t xml:space="preserve"> Meeting Minutes</w:t>
      </w:r>
      <w:r w:rsidR="006A2FA2">
        <w:rPr>
          <w:sz w:val="20"/>
          <w:szCs w:val="22"/>
        </w:rPr>
        <w:t xml:space="preserve">: </w:t>
      </w:r>
      <w:r w:rsidR="006A2FA2">
        <w:rPr>
          <w:iCs/>
          <w:sz w:val="20"/>
          <w:szCs w:val="20"/>
        </w:rPr>
        <w:t>A</w:t>
      </w:r>
      <w:r w:rsidR="0097652B" w:rsidRPr="006E4AA4">
        <w:rPr>
          <w:iCs/>
          <w:sz w:val="20"/>
          <w:szCs w:val="20"/>
        </w:rPr>
        <w:t>ll</w:t>
      </w:r>
      <w:r w:rsidR="006A2FA2">
        <w:rPr>
          <w:iCs/>
          <w:sz w:val="20"/>
          <w:szCs w:val="20"/>
        </w:rPr>
        <w:t xml:space="preserve"> co-located campuses must establish a Building Council.  Building Councils are</w:t>
      </w:r>
      <w:r w:rsidR="0097652B" w:rsidRPr="006E4AA4">
        <w:rPr>
          <w:iCs/>
          <w:sz w:val="20"/>
          <w:szCs w:val="20"/>
        </w:rPr>
        <w:t xml:space="preserve"> required to host </w:t>
      </w:r>
      <w:r w:rsidR="002A6718">
        <w:rPr>
          <w:iCs/>
          <w:sz w:val="20"/>
          <w:szCs w:val="20"/>
        </w:rPr>
        <w:t>twelve (</w:t>
      </w:r>
      <w:r w:rsidR="0097652B" w:rsidRPr="006E4AA4">
        <w:rPr>
          <w:iCs/>
          <w:sz w:val="20"/>
          <w:szCs w:val="20"/>
        </w:rPr>
        <w:t>12</w:t>
      </w:r>
      <w:r w:rsidR="002A6718">
        <w:rPr>
          <w:iCs/>
          <w:sz w:val="20"/>
          <w:szCs w:val="20"/>
        </w:rPr>
        <w:t>)</w:t>
      </w:r>
      <w:r w:rsidR="0097652B" w:rsidRPr="006E4AA4">
        <w:rPr>
          <w:iCs/>
          <w:sz w:val="20"/>
          <w:szCs w:val="20"/>
        </w:rPr>
        <w:t xml:space="preserve"> Building Council m</w:t>
      </w:r>
      <w:r w:rsidR="0097652B">
        <w:rPr>
          <w:iCs/>
          <w:sz w:val="20"/>
          <w:szCs w:val="20"/>
        </w:rPr>
        <w:t>eetings</w:t>
      </w:r>
      <w:r w:rsidR="0097652B" w:rsidRPr="006E4AA4">
        <w:rPr>
          <w:iCs/>
          <w:sz w:val="20"/>
          <w:szCs w:val="20"/>
        </w:rPr>
        <w:t xml:space="preserve"> between August and July of the following year and regularly upload their minutes to the PASS system.</w:t>
      </w:r>
    </w:p>
    <w:p w:rsidR="0029204D" w:rsidRPr="006E4AA4" w:rsidRDefault="0029204D" w:rsidP="006E4AA4">
      <w:pPr>
        <w:pStyle w:val="ListParagraph"/>
        <w:numPr>
          <w:ilvl w:val="0"/>
          <w:numId w:val="1"/>
        </w:numPr>
        <w:jc w:val="both"/>
        <w:rPr>
          <w:sz w:val="20"/>
          <w:szCs w:val="22"/>
        </w:rPr>
      </w:pPr>
      <w:r w:rsidRPr="006E4AA4">
        <w:rPr>
          <w:b/>
          <w:sz w:val="20"/>
          <w:szCs w:val="22"/>
        </w:rPr>
        <w:t>Shared Space Committee</w:t>
      </w:r>
      <w:r w:rsidR="006A2FA2">
        <w:rPr>
          <w:b/>
          <w:sz w:val="20"/>
          <w:szCs w:val="22"/>
        </w:rPr>
        <w:t xml:space="preserve"> (SSC) Meeting Minutes</w:t>
      </w:r>
      <w:r w:rsidRPr="006E4AA4">
        <w:rPr>
          <w:sz w:val="20"/>
          <w:szCs w:val="22"/>
        </w:rPr>
        <w:t xml:space="preserve">: </w:t>
      </w:r>
      <w:r w:rsidR="006E4AA4" w:rsidRPr="006E4AA4">
        <w:rPr>
          <w:iCs/>
          <w:sz w:val="20"/>
          <w:szCs w:val="20"/>
        </w:rPr>
        <w:t xml:space="preserve">All campuses with co-located existing charters must establish a Shared Space Committee with parent, teacher and principal representatives from each DOE school and charter co-located on the campus.  The SLT recommends teachers and parents for DOE schools; charter leaders recommend teachers and parents for charter schools. </w:t>
      </w:r>
      <w:r w:rsidR="002A6718">
        <w:rPr>
          <w:iCs/>
          <w:sz w:val="20"/>
          <w:szCs w:val="20"/>
        </w:rPr>
        <w:t>The required f</w:t>
      </w:r>
      <w:r w:rsidR="006E4AA4" w:rsidRPr="006E4AA4">
        <w:rPr>
          <w:iCs/>
          <w:sz w:val="20"/>
          <w:szCs w:val="20"/>
        </w:rPr>
        <w:t>our </w:t>
      </w:r>
      <w:r w:rsidR="002A6718">
        <w:rPr>
          <w:iCs/>
          <w:sz w:val="20"/>
          <w:szCs w:val="20"/>
        </w:rPr>
        <w:t xml:space="preserve">(4) </w:t>
      </w:r>
      <w:r w:rsidR="006E4AA4" w:rsidRPr="006E4AA4">
        <w:rPr>
          <w:iCs/>
          <w:sz w:val="20"/>
          <w:szCs w:val="20"/>
        </w:rPr>
        <w:t xml:space="preserve">SSC meetings must be held annually in order to comply with </w:t>
      </w:r>
      <w:r w:rsidR="002A6718">
        <w:rPr>
          <w:iCs/>
          <w:sz w:val="20"/>
          <w:szCs w:val="20"/>
        </w:rPr>
        <w:t xml:space="preserve">Chancellor’s Regulation </w:t>
      </w:r>
      <w:r w:rsidR="006E4AA4" w:rsidRPr="006E4AA4">
        <w:rPr>
          <w:iCs/>
          <w:sz w:val="20"/>
          <w:szCs w:val="20"/>
        </w:rPr>
        <w:t>A-190. Minutes must be uploaded to the </w:t>
      </w:r>
      <w:hyperlink r:id="rId9" w:history="1">
        <w:r w:rsidR="006E4AA4" w:rsidRPr="006E4AA4">
          <w:rPr>
            <w:rStyle w:val="Hyperlink"/>
            <w:iCs/>
            <w:color w:val="auto"/>
            <w:sz w:val="20"/>
            <w:szCs w:val="20"/>
            <w:u w:val="none"/>
          </w:rPr>
          <w:t>PASS</w:t>
        </w:r>
      </w:hyperlink>
      <w:r w:rsidR="006E4AA4" w:rsidRPr="006E4AA4">
        <w:rPr>
          <w:iCs/>
          <w:sz w:val="20"/>
          <w:szCs w:val="20"/>
        </w:rPr>
        <w:t> system.</w:t>
      </w:r>
    </w:p>
    <w:p w:rsidR="00C554A2" w:rsidRPr="00CB1ED2" w:rsidRDefault="00C554A2" w:rsidP="000F5BF3">
      <w:pPr>
        <w:jc w:val="both"/>
        <w:rPr>
          <w:sz w:val="20"/>
          <w:szCs w:val="22"/>
        </w:rPr>
      </w:pPr>
    </w:p>
    <w:p w:rsidR="00B1357B" w:rsidRDefault="00351BF1" w:rsidP="000F5BF3">
      <w:pPr>
        <w:jc w:val="both"/>
        <w:rPr>
          <w:i/>
          <w:sz w:val="20"/>
          <w:szCs w:val="22"/>
        </w:rPr>
      </w:pPr>
      <w:r>
        <w:rPr>
          <w:i/>
          <w:sz w:val="20"/>
          <w:szCs w:val="22"/>
        </w:rPr>
        <w:t xml:space="preserve">Note: </w:t>
      </w:r>
      <w:r w:rsidRPr="00351BF1">
        <w:rPr>
          <w:i/>
          <w:sz w:val="20"/>
          <w:szCs w:val="22"/>
        </w:rPr>
        <w:t>The above r</w:t>
      </w:r>
      <w:r w:rsidR="00B1357B" w:rsidRPr="00351BF1">
        <w:rPr>
          <w:i/>
          <w:sz w:val="20"/>
          <w:szCs w:val="22"/>
        </w:rPr>
        <w:t>equired auditable PASS documents to be uploaded periodically.</w:t>
      </w:r>
    </w:p>
    <w:p w:rsidR="00122E4C" w:rsidRPr="00122E4C" w:rsidRDefault="00122E4C" w:rsidP="000F5BF3">
      <w:pPr>
        <w:jc w:val="both"/>
        <w:rPr>
          <w:i/>
          <w:sz w:val="20"/>
          <w:szCs w:val="22"/>
        </w:rPr>
      </w:pPr>
    </w:p>
    <w:p w:rsidR="00C554A2" w:rsidRPr="005C18C6" w:rsidRDefault="00C554A2" w:rsidP="000F5BF3">
      <w:pPr>
        <w:jc w:val="both"/>
        <w:rPr>
          <w:b/>
          <w:sz w:val="22"/>
          <w:szCs w:val="22"/>
        </w:rPr>
      </w:pPr>
      <w:r w:rsidRPr="005C18C6">
        <w:rPr>
          <w:b/>
          <w:sz w:val="22"/>
          <w:szCs w:val="22"/>
        </w:rPr>
        <w:t>Dispute Resolution Procedures:</w:t>
      </w:r>
    </w:p>
    <w:p w:rsidR="00C554A2" w:rsidRPr="00CB1ED2" w:rsidRDefault="00C554A2" w:rsidP="000F5BF3">
      <w:pPr>
        <w:jc w:val="both"/>
        <w:rPr>
          <w:b/>
          <w:sz w:val="20"/>
          <w:szCs w:val="22"/>
        </w:rPr>
      </w:pPr>
    </w:p>
    <w:p w:rsidR="00C554A2" w:rsidRPr="00351BF1" w:rsidRDefault="00B1357B" w:rsidP="000F5BF3">
      <w:pPr>
        <w:jc w:val="both"/>
        <w:rPr>
          <w:sz w:val="20"/>
          <w:szCs w:val="22"/>
        </w:rPr>
      </w:pPr>
      <w:r>
        <w:rPr>
          <w:sz w:val="20"/>
          <w:szCs w:val="22"/>
        </w:rPr>
        <w:t>T</w:t>
      </w:r>
      <w:r w:rsidR="00C554A2" w:rsidRPr="00CB1ED2">
        <w:rPr>
          <w:sz w:val="20"/>
          <w:szCs w:val="22"/>
        </w:rPr>
        <w:t>he best decisions are made closest to people who hold responsibility for implementing those decisions. Since DOE principals, charter school principals and</w:t>
      </w:r>
      <w:r w:rsidR="006E1F6B">
        <w:rPr>
          <w:sz w:val="20"/>
          <w:szCs w:val="22"/>
        </w:rPr>
        <w:t xml:space="preserve"> director of operations</w:t>
      </w:r>
      <w:r w:rsidR="00C554A2" w:rsidRPr="00CB1ED2">
        <w:rPr>
          <w:sz w:val="20"/>
          <w:szCs w:val="22"/>
        </w:rPr>
        <w:t xml:space="preserve"> hold the locus of control they are typically motivated to reach consensus in their local Building Council decision making process. </w:t>
      </w:r>
      <w:r>
        <w:rPr>
          <w:sz w:val="20"/>
          <w:szCs w:val="22"/>
        </w:rPr>
        <w:t xml:space="preserve">The </w:t>
      </w:r>
      <w:r w:rsidR="00C554A2" w:rsidRPr="00CB1ED2">
        <w:rPr>
          <w:sz w:val="20"/>
          <w:szCs w:val="22"/>
        </w:rPr>
        <w:t xml:space="preserve">DOE will </w:t>
      </w:r>
      <w:r w:rsidR="00C554A2">
        <w:rPr>
          <w:sz w:val="20"/>
          <w:szCs w:val="22"/>
        </w:rPr>
        <w:t>help settle</w:t>
      </w:r>
      <w:r w:rsidR="00C554A2" w:rsidRPr="00CB1ED2">
        <w:rPr>
          <w:sz w:val="20"/>
          <w:szCs w:val="22"/>
        </w:rPr>
        <w:t xml:space="preserve"> cases where conflicts are not resolved and the progress of the Building Council is impaired. Any member of the campus community may bring these cases to the attention of the </w:t>
      </w:r>
      <w:r>
        <w:rPr>
          <w:sz w:val="20"/>
          <w:szCs w:val="22"/>
        </w:rPr>
        <w:t xml:space="preserve">Office of Campus Governance </w:t>
      </w:r>
      <w:r w:rsidR="00C554A2" w:rsidRPr="00CB1ED2">
        <w:rPr>
          <w:sz w:val="20"/>
          <w:szCs w:val="22"/>
        </w:rPr>
        <w:t xml:space="preserve">for advancement in this </w:t>
      </w:r>
      <w:r w:rsidR="007020DF">
        <w:rPr>
          <w:sz w:val="20"/>
          <w:szCs w:val="22"/>
        </w:rPr>
        <w:t xml:space="preserve">dispute resolution </w:t>
      </w:r>
      <w:r w:rsidR="00C554A2" w:rsidRPr="00CB1ED2">
        <w:rPr>
          <w:sz w:val="20"/>
          <w:szCs w:val="22"/>
        </w:rPr>
        <w:t xml:space="preserve">process, or </w:t>
      </w:r>
      <w:r w:rsidR="00C554A2">
        <w:rPr>
          <w:sz w:val="20"/>
          <w:szCs w:val="22"/>
        </w:rPr>
        <w:t xml:space="preserve">to </w:t>
      </w:r>
      <w:r w:rsidR="00C554A2" w:rsidRPr="00CB1ED2">
        <w:rPr>
          <w:sz w:val="20"/>
          <w:szCs w:val="22"/>
        </w:rPr>
        <w:t xml:space="preserve">final arbitration. </w:t>
      </w:r>
      <w:r w:rsidR="00C554A2" w:rsidRPr="00351BF1">
        <w:rPr>
          <w:sz w:val="20"/>
          <w:szCs w:val="22"/>
        </w:rPr>
        <w:t>All school leaders on campuses who fail to implement</w:t>
      </w:r>
      <w:r w:rsidR="00351BF1">
        <w:rPr>
          <w:sz w:val="20"/>
          <w:szCs w:val="22"/>
        </w:rPr>
        <w:t xml:space="preserve"> these policies risk </w:t>
      </w:r>
      <w:r w:rsidR="00C554A2" w:rsidRPr="00351BF1">
        <w:rPr>
          <w:sz w:val="20"/>
          <w:szCs w:val="22"/>
        </w:rPr>
        <w:t>disciplinary action.</w:t>
      </w:r>
    </w:p>
    <w:p w:rsidR="00C554A2" w:rsidRPr="00CB1ED2" w:rsidRDefault="00C554A2" w:rsidP="000F5BF3">
      <w:pPr>
        <w:jc w:val="both"/>
        <w:rPr>
          <w:sz w:val="20"/>
          <w:szCs w:val="22"/>
        </w:rPr>
      </w:pPr>
    </w:p>
    <w:p w:rsidR="00C554A2" w:rsidRDefault="00C554A2" w:rsidP="00A67D73">
      <w:pPr>
        <w:numPr>
          <w:ilvl w:val="0"/>
          <w:numId w:val="10"/>
        </w:numPr>
        <w:jc w:val="both"/>
        <w:rPr>
          <w:sz w:val="20"/>
          <w:szCs w:val="22"/>
        </w:rPr>
      </w:pPr>
      <w:r w:rsidRPr="00CB1ED2">
        <w:rPr>
          <w:b/>
          <w:sz w:val="20"/>
          <w:szCs w:val="22"/>
        </w:rPr>
        <w:t>Building Council</w:t>
      </w:r>
      <w:r w:rsidRPr="00CB1ED2">
        <w:rPr>
          <w:sz w:val="20"/>
          <w:szCs w:val="22"/>
        </w:rPr>
        <w:t xml:space="preserve">: If principals disagree </w:t>
      </w:r>
      <w:r w:rsidR="00B1357B">
        <w:rPr>
          <w:sz w:val="20"/>
          <w:szCs w:val="22"/>
        </w:rPr>
        <w:t xml:space="preserve">on </w:t>
      </w:r>
      <w:r w:rsidRPr="00CB1ED2">
        <w:rPr>
          <w:sz w:val="20"/>
          <w:szCs w:val="22"/>
        </w:rPr>
        <w:t>how to handle an issue of campus management, the Building Council should discuss the issue, using the recommended tools and methods, and attempt to reach consensus.  No other steps should take place without principals attempting to discuss and resolve the issue themselves, either in a regular Building Council meeting or in a special meeting involving all the principals.</w:t>
      </w:r>
      <w:r>
        <w:rPr>
          <w:sz w:val="20"/>
          <w:szCs w:val="22"/>
        </w:rPr>
        <w:t xml:space="preserve">  Where appropriate, D75 Supervising Principals must confer with their Assistant Principal at this level. </w:t>
      </w:r>
    </w:p>
    <w:p w:rsidR="00C554A2" w:rsidRPr="00CB1ED2" w:rsidRDefault="00C554A2" w:rsidP="00C10FCE">
      <w:pPr>
        <w:ind w:left="900"/>
        <w:jc w:val="both"/>
        <w:rPr>
          <w:sz w:val="20"/>
          <w:szCs w:val="22"/>
        </w:rPr>
      </w:pPr>
    </w:p>
    <w:p w:rsidR="00C554A2" w:rsidRDefault="00B1357B" w:rsidP="00A67D73">
      <w:pPr>
        <w:numPr>
          <w:ilvl w:val="0"/>
          <w:numId w:val="10"/>
        </w:numPr>
        <w:jc w:val="both"/>
        <w:rPr>
          <w:sz w:val="20"/>
          <w:szCs w:val="22"/>
        </w:rPr>
      </w:pPr>
      <w:r>
        <w:rPr>
          <w:b/>
          <w:sz w:val="20"/>
          <w:szCs w:val="22"/>
        </w:rPr>
        <w:t>Superintendent’s Office/</w:t>
      </w:r>
      <w:r w:rsidR="00491FA2">
        <w:rPr>
          <w:b/>
          <w:sz w:val="20"/>
          <w:szCs w:val="22"/>
        </w:rPr>
        <w:t xml:space="preserve">Borough Citywide Office </w:t>
      </w:r>
      <w:r w:rsidR="00B112F3">
        <w:rPr>
          <w:b/>
          <w:sz w:val="20"/>
          <w:szCs w:val="22"/>
        </w:rPr>
        <w:t>(“</w:t>
      </w:r>
      <w:r w:rsidR="00491FA2">
        <w:rPr>
          <w:b/>
          <w:sz w:val="20"/>
          <w:szCs w:val="22"/>
        </w:rPr>
        <w:t>BCO</w:t>
      </w:r>
      <w:r w:rsidR="00B112F3">
        <w:rPr>
          <w:b/>
          <w:sz w:val="20"/>
          <w:szCs w:val="22"/>
        </w:rPr>
        <w:t>”)</w:t>
      </w:r>
      <w:r w:rsidR="00A06410">
        <w:rPr>
          <w:b/>
          <w:sz w:val="20"/>
          <w:szCs w:val="22"/>
        </w:rPr>
        <w:t>:</w:t>
      </w:r>
      <w:r w:rsidR="00C554A2" w:rsidRPr="00CB1ED2">
        <w:rPr>
          <w:sz w:val="20"/>
          <w:szCs w:val="22"/>
        </w:rPr>
        <w:t xml:space="preserve"> If the Building Council cannot reach resolution on an issue, the Building Council should reque</w:t>
      </w:r>
      <w:r w:rsidR="00C554A2">
        <w:rPr>
          <w:sz w:val="20"/>
          <w:szCs w:val="22"/>
        </w:rPr>
        <w:t xml:space="preserve">st </w:t>
      </w:r>
      <w:r>
        <w:rPr>
          <w:sz w:val="20"/>
          <w:szCs w:val="22"/>
        </w:rPr>
        <w:t xml:space="preserve">Superintendent/Field Support Center intervention. </w:t>
      </w:r>
      <w:r w:rsidR="00A06410">
        <w:rPr>
          <w:sz w:val="20"/>
          <w:szCs w:val="22"/>
        </w:rPr>
        <w:t>I</w:t>
      </w:r>
      <w:r w:rsidR="00C554A2" w:rsidRPr="00CB1ED2">
        <w:rPr>
          <w:sz w:val="20"/>
          <w:szCs w:val="22"/>
        </w:rPr>
        <w:t>deally, a Building Council will collec</w:t>
      </w:r>
      <w:r w:rsidR="00C554A2">
        <w:rPr>
          <w:sz w:val="20"/>
          <w:szCs w:val="22"/>
        </w:rPr>
        <w:t xml:space="preserve">tively determine to request </w:t>
      </w:r>
      <w:r w:rsidRPr="00A06410">
        <w:rPr>
          <w:sz w:val="20"/>
          <w:szCs w:val="22"/>
        </w:rPr>
        <w:t xml:space="preserve">either or both of these </w:t>
      </w:r>
      <w:r w:rsidR="00C554A2" w:rsidRPr="00A06410">
        <w:rPr>
          <w:sz w:val="20"/>
          <w:szCs w:val="22"/>
        </w:rPr>
        <w:t>support</w:t>
      </w:r>
      <w:r w:rsidRPr="00A06410">
        <w:rPr>
          <w:sz w:val="20"/>
          <w:szCs w:val="22"/>
        </w:rPr>
        <w:t>s</w:t>
      </w:r>
      <w:r w:rsidR="00C554A2" w:rsidRPr="00A06410">
        <w:rPr>
          <w:sz w:val="20"/>
          <w:szCs w:val="22"/>
        </w:rPr>
        <w:t xml:space="preserve"> – however, any member can reach out to after making a good faith effort to resolve the situation within the Building Council. The </w:t>
      </w:r>
      <w:r w:rsidR="009E555D" w:rsidRPr="00A06410">
        <w:rPr>
          <w:sz w:val="20"/>
          <w:szCs w:val="22"/>
        </w:rPr>
        <w:t>Superintendent/</w:t>
      </w:r>
      <w:r w:rsidR="00491FA2">
        <w:rPr>
          <w:sz w:val="20"/>
          <w:szCs w:val="22"/>
        </w:rPr>
        <w:t>BCO</w:t>
      </w:r>
      <w:r w:rsidR="009E555D" w:rsidRPr="00A06410">
        <w:rPr>
          <w:sz w:val="20"/>
          <w:szCs w:val="22"/>
        </w:rPr>
        <w:t xml:space="preserve"> </w:t>
      </w:r>
      <w:r w:rsidR="00C554A2" w:rsidRPr="00A06410">
        <w:rPr>
          <w:sz w:val="20"/>
          <w:szCs w:val="22"/>
        </w:rPr>
        <w:t>leader should facilit</w:t>
      </w:r>
      <w:r w:rsidR="00C554A2" w:rsidRPr="00CB1ED2">
        <w:rPr>
          <w:sz w:val="20"/>
          <w:szCs w:val="22"/>
        </w:rPr>
        <w:t xml:space="preserve">ate </w:t>
      </w:r>
      <w:r w:rsidR="00C554A2" w:rsidRPr="00A06410">
        <w:rPr>
          <w:sz w:val="20"/>
          <w:szCs w:val="22"/>
        </w:rPr>
        <w:t xml:space="preserve">1-2 meetings </w:t>
      </w:r>
      <w:r w:rsidR="00C554A2" w:rsidRPr="00CB1ED2">
        <w:rPr>
          <w:sz w:val="20"/>
          <w:szCs w:val="22"/>
        </w:rPr>
        <w:t xml:space="preserve">before calling </w:t>
      </w:r>
      <w:r w:rsidR="009E555D">
        <w:rPr>
          <w:sz w:val="20"/>
          <w:szCs w:val="22"/>
        </w:rPr>
        <w:t xml:space="preserve">the Office of </w:t>
      </w:r>
      <w:r w:rsidR="00F815DB">
        <w:rPr>
          <w:sz w:val="20"/>
          <w:szCs w:val="22"/>
        </w:rPr>
        <w:t>Campus Governance</w:t>
      </w:r>
      <w:r w:rsidR="00C554A2" w:rsidRPr="00CB1ED2">
        <w:rPr>
          <w:sz w:val="20"/>
          <w:szCs w:val="22"/>
        </w:rPr>
        <w:t>.</w:t>
      </w:r>
    </w:p>
    <w:p w:rsidR="00C554A2" w:rsidRPr="00CB1ED2" w:rsidRDefault="00C554A2" w:rsidP="00C10FCE">
      <w:pPr>
        <w:ind w:left="900"/>
        <w:jc w:val="both"/>
        <w:rPr>
          <w:sz w:val="20"/>
          <w:szCs w:val="22"/>
        </w:rPr>
      </w:pPr>
    </w:p>
    <w:p w:rsidR="00C554A2" w:rsidRPr="004D2B29" w:rsidRDefault="00F815DB" w:rsidP="000F5BF3">
      <w:pPr>
        <w:numPr>
          <w:ilvl w:val="0"/>
          <w:numId w:val="9"/>
        </w:numPr>
        <w:jc w:val="both"/>
        <w:rPr>
          <w:sz w:val="20"/>
          <w:szCs w:val="22"/>
        </w:rPr>
      </w:pPr>
      <w:r>
        <w:rPr>
          <w:b/>
          <w:sz w:val="20"/>
          <w:szCs w:val="22"/>
        </w:rPr>
        <w:t>Office of Campus Governance</w:t>
      </w:r>
      <w:r w:rsidR="00C554A2" w:rsidRPr="00CB1ED2">
        <w:rPr>
          <w:sz w:val="20"/>
          <w:szCs w:val="22"/>
        </w:rPr>
        <w:t xml:space="preserve">: If a Building Council fails to reach a resolution in </w:t>
      </w:r>
      <w:r w:rsidR="00C554A2">
        <w:rPr>
          <w:sz w:val="20"/>
          <w:szCs w:val="22"/>
        </w:rPr>
        <w:t xml:space="preserve">the next meeting, even after </w:t>
      </w:r>
      <w:r w:rsidR="009E555D">
        <w:rPr>
          <w:sz w:val="20"/>
          <w:szCs w:val="22"/>
        </w:rPr>
        <w:t>Superintendent/</w:t>
      </w:r>
      <w:r w:rsidR="00491FA2">
        <w:rPr>
          <w:sz w:val="20"/>
          <w:szCs w:val="22"/>
        </w:rPr>
        <w:t>BCO</w:t>
      </w:r>
      <w:r w:rsidR="009E555D">
        <w:rPr>
          <w:sz w:val="20"/>
          <w:szCs w:val="22"/>
        </w:rPr>
        <w:t xml:space="preserve"> </w:t>
      </w:r>
      <w:r w:rsidR="00A06410">
        <w:rPr>
          <w:sz w:val="20"/>
          <w:szCs w:val="22"/>
        </w:rPr>
        <w:t>i</w:t>
      </w:r>
      <w:r w:rsidR="00C554A2">
        <w:rPr>
          <w:sz w:val="20"/>
          <w:szCs w:val="22"/>
        </w:rPr>
        <w:t>nvolvement,</w:t>
      </w:r>
      <w:r w:rsidR="009E555D">
        <w:rPr>
          <w:sz w:val="20"/>
          <w:szCs w:val="22"/>
        </w:rPr>
        <w:t xml:space="preserve"> the Superintendent/</w:t>
      </w:r>
      <w:r w:rsidR="00491FA2">
        <w:rPr>
          <w:sz w:val="20"/>
          <w:szCs w:val="22"/>
        </w:rPr>
        <w:t>BCO</w:t>
      </w:r>
      <w:r w:rsidR="009E555D">
        <w:rPr>
          <w:sz w:val="20"/>
          <w:szCs w:val="22"/>
        </w:rPr>
        <w:t xml:space="preserve"> </w:t>
      </w:r>
      <w:r w:rsidR="00C554A2" w:rsidRPr="00CB1ED2">
        <w:rPr>
          <w:sz w:val="20"/>
          <w:szCs w:val="22"/>
        </w:rPr>
        <w:t>or the principal</w:t>
      </w:r>
      <w:r w:rsidR="009E555D">
        <w:rPr>
          <w:sz w:val="20"/>
          <w:szCs w:val="22"/>
        </w:rPr>
        <w:t>(</w:t>
      </w:r>
      <w:r w:rsidR="00C554A2" w:rsidRPr="00CB1ED2">
        <w:rPr>
          <w:sz w:val="20"/>
          <w:szCs w:val="22"/>
        </w:rPr>
        <w:t>s</w:t>
      </w:r>
      <w:r w:rsidR="009E555D">
        <w:rPr>
          <w:sz w:val="20"/>
          <w:szCs w:val="22"/>
        </w:rPr>
        <w:t>)</w:t>
      </w:r>
      <w:r w:rsidR="00C554A2" w:rsidRPr="00CB1ED2">
        <w:rPr>
          <w:sz w:val="20"/>
          <w:szCs w:val="22"/>
        </w:rPr>
        <w:t xml:space="preserve"> should </w:t>
      </w:r>
      <w:r w:rsidR="00A06410">
        <w:rPr>
          <w:sz w:val="20"/>
          <w:szCs w:val="22"/>
        </w:rPr>
        <w:t>c</w:t>
      </w:r>
      <w:r w:rsidR="00C554A2" w:rsidRPr="00CB1ED2">
        <w:rPr>
          <w:sz w:val="20"/>
          <w:szCs w:val="22"/>
        </w:rPr>
        <w:t xml:space="preserve">ontact the </w:t>
      </w:r>
      <w:r>
        <w:rPr>
          <w:sz w:val="20"/>
          <w:szCs w:val="22"/>
        </w:rPr>
        <w:t>Office of Campus Governance</w:t>
      </w:r>
      <w:r w:rsidR="007020DF">
        <w:rPr>
          <w:sz w:val="20"/>
          <w:szCs w:val="22"/>
        </w:rPr>
        <w:t>.</w:t>
      </w:r>
      <w:r w:rsidR="00C554A2" w:rsidRPr="00CB1ED2">
        <w:rPr>
          <w:sz w:val="20"/>
          <w:szCs w:val="22"/>
        </w:rPr>
        <w:t xml:space="preserve">  </w:t>
      </w:r>
      <w:r>
        <w:rPr>
          <w:sz w:val="20"/>
          <w:szCs w:val="22"/>
        </w:rPr>
        <w:t>T</w:t>
      </w:r>
      <w:r w:rsidRPr="00CB1ED2">
        <w:rPr>
          <w:sz w:val="20"/>
          <w:szCs w:val="22"/>
        </w:rPr>
        <w:t xml:space="preserve">he </w:t>
      </w:r>
      <w:r>
        <w:rPr>
          <w:sz w:val="20"/>
          <w:szCs w:val="22"/>
        </w:rPr>
        <w:t>Office of Campus Governance</w:t>
      </w:r>
      <w:r w:rsidRPr="00CB1ED2">
        <w:rPr>
          <w:sz w:val="20"/>
          <w:szCs w:val="22"/>
        </w:rPr>
        <w:t xml:space="preserve"> </w:t>
      </w:r>
      <w:r w:rsidR="00C554A2" w:rsidRPr="00CB1ED2">
        <w:rPr>
          <w:sz w:val="20"/>
          <w:szCs w:val="22"/>
        </w:rPr>
        <w:t xml:space="preserve">will </w:t>
      </w:r>
      <w:r w:rsidR="00C554A2">
        <w:rPr>
          <w:sz w:val="20"/>
          <w:szCs w:val="22"/>
        </w:rPr>
        <w:t xml:space="preserve">first conduct an intervention, and if that fails, then </w:t>
      </w:r>
      <w:r w:rsidR="00C554A2" w:rsidRPr="00CB1ED2">
        <w:rPr>
          <w:sz w:val="20"/>
          <w:szCs w:val="22"/>
        </w:rPr>
        <w:t xml:space="preserve">coordinate with the DOE manager who has responsibility for the area of concern, and make a final determination of the issue(s).  The community or high school superintendent(s), in collaboration with the </w:t>
      </w:r>
      <w:r>
        <w:rPr>
          <w:sz w:val="20"/>
          <w:szCs w:val="22"/>
        </w:rPr>
        <w:t>Office of Campus Governance</w:t>
      </w:r>
      <w:r w:rsidR="00C554A2" w:rsidRPr="00CB1ED2">
        <w:rPr>
          <w:sz w:val="20"/>
          <w:szCs w:val="22"/>
        </w:rPr>
        <w:t xml:space="preserve"> will ensure the implementa</w:t>
      </w:r>
      <w:r w:rsidR="00C554A2">
        <w:rPr>
          <w:sz w:val="20"/>
          <w:szCs w:val="22"/>
        </w:rPr>
        <w:t>tion of that decision</w:t>
      </w:r>
      <w:r w:rsidR="009E555D">
        <w:rPr>
          <w:sz w:val="20"/>
          <w:szCs w:val="22"/>
        </w:rPr>
        <w:t>.</w:t>
      </w:r>
      <w:r w:rsidR="00C554A2">
        <w:rPr>
          <w:sz w:val="20"/>
          <w:szCs w:val="22"/>
        </w:rPr>
        <w:t xml:space="preserve"> </w:t>
      </w:r>
    </w:p>
    <w:p w:rsidR="00C554A2" w:rsidRPr="008B46BF" w:rsidRDefault="00C554A2" w:rsidP="004D2B29">
      <w:pPr>
        <w:ind w:left="900"/>
        <w:jc w:val="both"/>
        <w:rPr>
          <w:sz w:val="20"/>
          <w:szCs w:val="22"/>
        </w:rPr>
      </w:pPr>
    </w:p>
    <w:p w:rsidR="00C554A2" w:rsidRDefault="00C554A2" w:rsidP="008B46BF">
      <w:pPr>
        <w:jc w:val="both"/>
        <w:rPr>
          <w:b/>
          <w:sz w:val="22"/>
          <w:szCs w:val="22"/>
        </w:rPr>
      </w:pPr>
      <w:r>
        <w:rPr>
          <w:b/>
          <w:sz w:val="22"/>
          <w:szCs w:val="22"/>
        </w:rPr>
        <w:t>Shared Space Committee</w:t>
      </w:r>
      <w:r w:rsidR="00B112F3">
        <w:rPr>
          <w:b/>
          <w:sz w:val="22"/>
          <w:szCs w:val="22"/>
        </w:rPr>
        <w:t xml:space="preserve"> (“SSC”)</w:t>
      </w:r>
      <w:r w:rsidRPr="008B46BF">
        <w:rPr>
          <w:b/>
          <w:sz w:val="22"/>
          <w:szCs w:val="22"/>
        </w:rPr>
        <w:t>:</w:t>
      </w:r>
    </w:p>
    <w:p w:rsidR="00C554A2" w:rsidRPr="00A06410" w:rsidRDefault="00C554A2" w:rsidP="008B46BF">
      <w:pPr>
        <w:jc w:val="both"/>
        <w:rPr>
          <w:b/>
          <w:sz w:val="22"/>
          <w:szCs w:val="22"/>
        </w:rPr>
      </w:pPr>
    </w:p>
    <w:p w:rsidR="00C554A2" w:rsidRDefault="00C554A2" w:rsidP="000F5361">
      <w:pPr>
        <w:jc w:val="both"/>
        <w:rPr>
          <w:rFonts w:cs="Arial"/>
          <w:sz w:val="20"/>
          <w:szCs w:val="20"/>
        </w:rPr>
      </w:pPr>
      <w:r w:rsidRPr="00A06410">
        <w:rPr>
          <w:rFonts w:cs="Arial"/>
          <w:sz w:val="20"/>
          <w:szCs w:val="20"/>
        </w:rPr>
        <w:t>The Building Council will establish a S</w:t>
      </w:r>
      <w:r w:rsidR="009E555D" w:rsidRPr="00A06410">
        <w:rPr>
          <w:rFonts w:cs="Arial"/>
          <w:sz w:val="20"/>
          <w:szCs w:val="20"/>
        </w:rPr>
        <w:t>S</w:t>
      </w:r>
      <w:r w:rsidRPr="00A06410">
        <w:rPr>
          <w:rFonts w:cs="Arial"/>
          <w:sz w:val="20"/>
          <w:szCs w:val="20"/>
        </w:rPr>
        <w:t>C</w:t>
      </w:r>
      <w:r w:rsidR="00A06410" w:rsidRPr="00A06410">
        <w:rPr>
          <w:rFonts w:cs="Arial"/>
          <w:sz w:val="20"/>
          <w:szCs w:val="20"/>
        </w:rPr>
        <w:t xml:space="preserve"> </w:t>
      </w:r>
      <w:r w:rsidRPr="00A06410">
        <w:rPr>
          <w:rFonts w:cs="Arial"/>
          <w:sz w:val="20"/>
          <w:szCs w:val="20"/>
        </w:rPr>
        <w:t xml:space="preserve">for </w:t>
      </w:r>
      <w:r w:rsidRPr="000F5361">
        <w:rPr>
          <w:rFonts w:cs="Arial"/>
          <w:sz w:val="20"/>
          <w:szCs w:val="20"/>
        </w:rPr>
        <w:t>campuses wh</w:t>
      </w:r>
      <w:r>
        <w:rPr>
          <w:rFonts w:cs="Arial"/>
          <w:sz w:val="20"/>
          <w:szCs w:val="20"/>
        </w:rPr>
        <w:t>ere charters are co-located, as directed in Chancellor’s Regulation A-190.</w:t>
      </w:r>
      <w:r w:rsidR="00A77959">
        <w:rPr>
          <w:rFonts w:cs="Arial"/>
          <w:sz w:val="20"/>
          <w:szCs w:val="20"/>
        </w:rPr>
        <w:t xml:space="preserve"> </w:t>
      </w:r>
      <w:r w:rsidRPr="000F5361">
        <w:rPr>
          <w:rFonts w:cs="Arial"/>
          <w:sz w:val="20"/>
          <w:szCs w:val="20"/>
        </w:rPr>
        <w:t>The purpose of the S</w:t>
      </w:r>
      <w:r>
        <w:rPr>
          <w:rFonts w:cs="Arial"/>
          <w:sz w:val="20"/>
          <w:szCs w:val="20"/>
        </w:rPr>
        <w:t>S</w:t>
      </w:r>
      <w:r w:rsidRPr="000F5361">
        <w:rPr>
          <w:rFonts w:cs="Arial"/>
          <w:sz w:val="20"/>
          <w:szCs w:val="20"/>
        </w:rPr>
        <w:t>C is to review the implementation of the Building U</w:t>
      </w:r>
      <w:r>
        <w:rPr>
          <w:rFonts w:cs="Arial"/>
          <w:sz w:val="20"/>
          <w:szCs w:val="20"/>
        </w:rPr>
        <w:t>sage</w:t>
      </w:r>
      <w:r w:rsidR="00CB76F0">
        <w:rPr>
          <w:rFonts w:cs="Arial"/>
          <w:sz w:val="20"/>
          <w:szCs w:val="20"/>
        </w:rPr>
        <w:t xml:space="preserve"> Plan</w:t>
      </w:r>
      <w:r w:rsidR="00B112F3">
        <w:rPr>
          <w:rFonts w:cs="Arial"/>
          <w:sz w:val="20"/>
          <w:szCs w:val="20"/>
        </w:rPr>
        <w:t xml:space="preserve"> (“BUP”)</w:t>
      </w:r>
      <w:r w:rsidR="00CB76F0">
        <w:rPr>
          <w:rFonts w:cs="Arial"/>
          <w:sz w:val="20"/>
          <w:szCs w:val="20"/>
        </w:rPr>
        <w:t xml:space="preserve"> </w:t>
      </w:r>
      <w:r w:rsidRPr="000F5361">
        <w:rPr>
          <w:rFonts w:cs="Arial"/>
          <w:sz w:val="20"/>
          <w:szCs w:val="20"/>
        </w:rPr>
        <w:t>once it has been approved by the</w:t>
      </w:r>
      <w:r w:rsidR="009E555D">
        <w:rPr>
          <w:rFonts w:cs="Arial"/>
          <w:sz w:val="20"/>
          <w:szCs w:val="20"/>
        </w:rPr>
        <w:t xml:space="preserve"> </w:t>
      </w:r>
      <w:r w:rsidR="009E555D" w:rsidRPr="00A06410">
        <w:rPr>
          <w:rFonts w:cs="Arial"/>
          <w:sz w:val="20"/>
          <w:szCs w:val="20"/>
        </w:rPr>
        <w:t>Panel on Education Policy</w:t>
      </w:r>
      <w:r w:rsidRPr="000F5361">
        <w:rPr>
          <w:rFonts w:cs="Arial"/>
          <w:sz w:val="20"/>
          <w:szCs w:val="20"/>
        </w:rPr>
        <w:t>. The S</w:t>
      </w:r>
      <w:r>
        <w:rPr>
          <w:rFonts w:cs="Arial"/>
          <w:sz w:val="20"/>
          <w:szCs w:val="20"/>
        </w:rPr>
        <w:t>S</w:t>
      </w:r>
      <w:r w:rsidRPr="000F5361">
        <w:rPr>
          <w:rFonts w:cs="Arial"/>
          <w:sz w:val="20"/>
          <w:szCs w:val="20"/>
        </w:rPr>
        <w:t>C will mee</w:t>
      </w:r>
      <w:r>
        <w:rPr>
          <w:rFonts w:cs="Arial"/>
          <w:sz w:val="20"/>
          <w:szCs w:val="20"/>
        </w:rPr>
        <w:t xml:space="preserve">t minimally four times per year. </w:t>
      </w:r>
      <w:r w:rsidRPr="000F5361">
        <w:rPr>
          <w:rFonts w:cs="Arial"/>
          <w:sz w:val="20"/>
          <w:szCs w:val="20"/>
        </w:rPr>
        <w:t>S</w:t>
      </w:r>
      <w:r>
        <w:rPr>
          <w:rFonts w:cs="Arial"/>
          <w:sz w:val="20"/>
          <w:szCs w:val="20"/>
        </w:rPr>
        <w:t>S</w:t>
      </w:r>
      <w:r w:rsidRPr="000F5361">
        <w:rPr>
          <w:rFonts w:cs="Arial"/>
          <w:sz w:val="20"/>
          <w:szCs w:val="20"/>
        </w:rPr>
        <w:t xml:space="preserve">C members may educate their </w:t>
      </w:r>
      <w:r>
        <w:rPr>
          <w:rFonts w:cs="Arial"/>
          <w:sz w:val="20"/>
          <w:szCs w:val="20"/>
        </w:rPr>
        <w:t xml:space="preserve">larger </w:t>
      </w:r>
      <w:r w:rsidRPr="000F5361">
        <w:rPr>
          <w:rFonts w:cs="Arial"/>
          <w:sz w:val="20"/>
          <w:szCs w:val="20"/>
        </w:rPr>
        <w:t xml:space="preserve">constituencies about the BUP and its campus implementation. </w:t>
      </w:r>
    </w:p>
    <w:p w:rsidR="00833CE4" w:rsidRPr="000F5361" w:rsidRDefault="00833CE4" w:rsidP="000F5361">
      <w:pPr>
        <w:jc w:val="both"/>
        <w:rPr>
          <w:rFonts w:cs="Arial"/>
          <w:sz w:val="20"/>
          <w:szCs w:val="20"/>
        </w:rPr>
      </w:pPr>
    </w:p>
    <w:p w:rsidR="00C554A2" w:rsidRPr="00833CE4" w:rsidRDefault="00C554A2" w:rsidP="00833CE4">
      <w:pPr>
        <w:jc w:val="both"/>
        <w:rPr>
          <w:b/>
          <w:sz w:val="20"/>
          <w:szCs w:val="20"/>
        </w:rPr>
      </w:pPr>
      <w:r w:rsidRPr="000F5361">
        <w:rPr>
          <w:rFonts w:cs="Arial"/>
          <w:sz w:val="20"/>
          <w:szCs w:val="20"/>
        </w:rPr>
        <w:t xml:space="preserve">The SSC will be comprised of the principal, a teacher and a parent of each co-located school.  The principal will work with </w:t>
      </w:r>
      <w:r w:rsidRPr="00F54231">
        <w:rPr>
          <w:rFonts w:cs="Arial"/>
          <w:sz w:val="20"/>
          <w:szCs w:val="20"/>
        </w:rPr>
        <w:t>the UFT and PTA rep</w:t>
      </w:r>
      <w:r w:rsidR="00B112F3">
        <w:rPr>
          <w:rFonts w:cs="Arial"/>
          <w:sz w:val="20"/>
          <w:szCs w:val="20"/>
        </w:rPr>
        <w:t>resentative</w:t>
      </w:r>
      <w:r w:rsidRPr="00F54231">
        <w:rPr>
          <w:rFonts w:cs="Arial"/>
          <w:sz w:val="20"/>
          <w:szCs w:val="20"/>
        </w:rPr>
        <w:t xml:space="preserve"> on the SLT to select a teacher and parent representative; charter leaders will work with their constituencies to select their parent and teacher representative of the charter.  SSC agendas and minutes shall be shared with the Building Council through </w:t>
      </w:r>
      <w:r w:rsidR="00A06410">
        <w:rPr>
          <w:rFonts w:cs="Arial"/>
          <w:sz w:val="20"/>
          <w:szCs w:val="20"/>
        </w:rPr>
        <w:t xml:space="preserve">the </w:t>
      </w:r>
      <w:r w:rsidR="00F54231" w:rsidRPr="00D214C7">
        <w:rPr>
          <w:rFonts w:cs="Arial"/>
          <w:sz w:val="20"/>
          <w:szCs w:val="20"/>
          <w:shd w:val="clear" w:color="auto" w:fill="FFFFFF"/>
        </w:rPr>
        <w:t>PASS</w:t>
      </w:r>
      <w:r w:rsidR="00A06410">
        <w:rPr>
          <w:rFonts w:cs="Tahoma"/>
          <w:color w:val="000000"/>
          <w:sz w:val="20"/>
          <w:szCs w:val="20"/>
          <w:shd w:val="clear" w:color="auto" w:fill="FFFFFF"/>
        </w:rPr>
        <w:t xml:space="preserve"> system.</w:t>
      </w:r>
    </w:p>
    <w:sectPr w:rsidR="00C554A2" w:rsidRPr="00833CE4" w:rsidSect="00613E40">
      <w:headerReference w:type="first" r:id="rId10"/>
      <w:pgSz w:w="12240" w:h="15840"/>
      <w:pgMar w:top="1440" w:right="1440" w:bottom="1440" w:left="1440" w:header="720" w:footer="720" w:gutter="0"/>
      <w:cols w:space="720"/>
      <w:noEndnote/>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333" w:rsidRDefault="00C07333">
      <w:r>
        <w:separator/>
      </w:r>
    </w:p>
  </w:endnote>
  <w:endnote w:type="continuationSeparator" w:id="0">
    <w:p w:rsidR="00C07333" w:rsidRDefault="00C07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333" w:rsidRDefault="00C07333">
      <w:r>
        <w:separator/>
      </w:r>
    </w:p>
  </w:footnote>
  <w:footnote w:type="continuationSeparator" w:id="0">
    <w:p w:rsidR="00C07333" w:rsidRDefault="00C07333">
      <w:r>
        <w:continuationSeparator/>
      </w:r>
    </w:p>
  </w:footnote>
  <w:footnote w:id="1">
    <w:p w:rsidR="00351BF1" w:rsidRDefault="00351BF1">
      <w:pPr>
        <w:pStyle w:val="FootnoteText"/>
      </w:pPr>
      <w:r>
        <w:rPr>
          <w:rStyle w:val="FootnoteReference"/>
        </w:rPr>
        <w:footnoteRef/>
      </w:r>
      <w:r>
        <w:t xml:space="preserve"> </w:t>
      </w:r>
      <w:r w:rsidRPr="00351BF1">
        <w:rPr>
          <w:i/>
          <w:sz w:val="16"/>
        </w:rPr>
        <w:t>This statement constitutes DOE current policy and procedures on Campus Management as of Marc</w:t>
      </w:r>
      <w:r w:rsidR="006E1F6B">
        <w:rPr>
          <w:i/>
          <w:sz w:val="16"/>
        </w:rPr>
        <w:t xml:space="preserve">h 2014 and is referenced in Chancellor’s Regulation, </w:t>
      </w:r>
      <w:r w:rsidRPr="00351BF1">
        <w:rPr>
          <w:i/>
          <w:sz w:val="16"/>
        </w:rPr>
        <w:t>A-1</w:t>
      </w:r>
      <w:r w:rsidR="000A34EF">
        <w:rPr>
          <w:i/>
          <w:sz w:val="16"/>
        </w:rPr>
        <w:t>90</w:t>
      </w:r>
      <w:r w:rsidRPr="00351BF1">
        <w:rPr>
          <w:i/>
          <w:sz w:val="16"/>
        </w:rPr>
        <w:t>.</w:t>
      </w:r>
    </w:p>
  </w:footnote>
  <w:footnote w:id="2">
    <w:p w:rsidR="000225BD" w:rsidRPr="005F5B0C" w:rsidRDefault="000225BD" w:rsidP="00685F57">
      <w:pPr>
        <w:pStyle w:val="FootnoteText"/>
        <w:rPr>
          <w:i/>
          <w:sz w:val="16"/>
        </w:rPr>
      </w:pPr>
      <w:r w:rsidRPr="00351BF1">
        <w:rPr>
          <w:sz w:val="16"/>
          <w:vertAlign w:val="superscript"/>
        </w:rPr>
        <w:footnoteRef/>
      </w:r>
      <w:r w:rsidR="00D81997">
        <w:rPr>
          <w:i/>
          <w:sz w:val="16"/>
        </w:rPr>
        <w:t xml:space="preserve"> </w:t>
      </w:r>
      <w:r w:rsidRPr="005F5B0C">
        <w:rPr>
          <w:i/>
          <w:sz w:val="16"/>
        </w:rPr>
        <w:t>Ch</w:t>
      </w:r>
      <w:r w:rsidR="006E1F6B">
        <w:rPr>
          <w:i/>
          <w:sz w:val="16"/>
        </w:rPr>
        <w:t>arters may be represented by a Director of Operations</w:t>
      </w:r>
      <w:r w:rsidRPr="005F5B0C">
        <w:rPr>
          <w:i/>
          <w:sz w:val="16"/>
        </w:rPr>
        <w:t xml:space="preserve">, in lieu of the charter principal, provided they are empowered to make all Building Council </w:t>
      </w:r>
      <w:r w:rsidR="009655A1" w:rsidRPr="005F5B0C">
        <w:rPr>
          <w:i/>
          <w:sz w:val="16"/>
        </w:rPr>
        <w:t>decisions.</w:t>
      </w:r>
    </w:p>
  </w:footnote>
  <w:footnote w:id="3">
    <w:p w:rsidR="000225BD" w:rsidRDefault="000225BD">
      <w:pPr>
        <w:pStyle w:val="FootnoteText"/>
      </w:pPr>
      <w:r w:rsidRPr="00D81997">
        <w:rPr>
          <w:sz w:val="16"/>
          <w:vertAlign w:val="superscript"/>
        </w:rPr>
        <w:footnoteRef/>
      </w:r>
      <w:r w:rsidR="00D81997">
        <w:rPr>
          <w:b/>
          <w:i/>
          <w:sz w:val="16"/>
          <w:vertAlign w:val="superscript"/>
        </w:rPr>
        <w:t xml:space="preserve"> </w:t>
      </w:r>
      <w:r w:rsidRPr="005F5B0C">
        <w:rPr>
          <w:i/>
          <w:sz w:val="16"/>
        </w:rPr>
        <w:t>D75 schools will be represented on Building Councils consistent</w:t>
      </w:r>
      <w:r w:rsidRPr="005F5B0C">
        <w:rPr>
          <w:rFonts w:cs="Arial"/>
          <w:i/>
          <w:sz w:val="16"/>
          <w:szCs w:val="16"/>
        </w:rPr>
        <w:t xml:space="preserve"> with Chancellor’s Regulation A-190.  Eligible D75 schools </w:t>
      </w:r>
      <w:r w:rsidR="00D2456A">
        <w:rPr>
          <w:rFonts w:cs="Arial"/>
          <w:i/>
          <w:sz w:val="16"/>
          <w:szCs w:val="16"/>
        </w:rPr>
        <w:t xml:space="preserve">(with 3 classrooms or more) </w:t>
      </w:r>
      <w:r w:rsidRPr="005F5B0C">
        <w:rPr>
          <w:rFonts w:cs="Arial"/>
          <w:i/>
          <w:sz w:val="16"/>
          <w:szCs w:val="16"/>
        </w:rPr>
        <w:t>will be represented by D</w:t>
      </w:r>
      <w:r w:rsidR="006E1F6B">
        <w:rPr>
          <w:rFonts w:cs="Arial"/>
          <w:i/>
          <w:sz w:val="16"/>
          <w:szCs w:val="16"/>
        </w:rPr>
        <w:t xml:space="preserve">75 principals. The </w:t>
      </w:r>
      <w:r w:rsidRPr="005F5B0C">
        <w:rPr>
          <w:rFonts w:cs="Arial"/>
          <w:i/>
          <w:sz w:val="16"/>
          <w:szCs w:val="16"/>
        </w:rPr>
        <w:t>multi-site</w:t>
      </w:r>
      <w:r w:rsidR="006E1F6B">
        <w:rPr>
          <w:rFonts w:cs="Arial"/>
          <w:i/>
          <w:sz w:val="16"/>
          <w:szCs w:val="16"/>
        </w:rPr>
        <w:t>d</w:t>
      </w:r>
      <w:r w:rsidRPr="005F5B0C">
        <w:rPr>
          <w:rFonts w:cs="Arial"/>
          <w:i/>
          <w:sz w:val="16"/>
          <w:szCs w:val="16"/>
        </w:rPr>
        <w:t xml:space="preserve"> principal will delegate site representation to their c</w:t>
      </w:r>
      <w:r w:rsidR="006E1F6B">
        <w:rPr>
          <w:rFonts w:cs="Arial"/>
          <w:i/>
          <w:sz w:val="16"/>
          <w:szCs w:val="16"/>
        </w:rPr>
        <w:t>ampus-based Assistant Principal/or Program Coordinator</w:t>
      </w:r>
      <w:r w:rsidRPr="005F5B0C">
        <w:rPr>
          <w:rFonts w:cs="Arial"/>
          <w: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E40" w:rsidRDefault="00833CE4">
    <w:pPr>
      <w:pStyle w:val="Header"/>
    </w:pPr>
    <w:r>
      <w:rPr>
        <w:noProof/>
      </w:rPr>
      <w:drawing>
        <wp:inline distT="0" distB="0" distL="0" distR="0" wp14:anchorId="6236F059" wp14:editId="70AF7E4A">
          <wp:extent cx="1564180" cy="1016758"/>
          <wp:effectExtent l="0" t="0" r="0" b="0"/>
          <wp:docPr id="3" name="Picture 3" descr="Black and white NYC DOE logo with Chancellor's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aintrafileprod01.blob.core.windows.net/prd-intra/images/default-source/default-album/doe_chancellor_black_vertical.jpg?sfvrsn=87665cfe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3223" cy="1087639"/>
                  </a:xfrm>
                  <a:prstGeom prst="rect">
                    <a:avLst/>
                  </a:prstGeom>
                  <a:noFill/>
                  <a:ln>
                    <a:noFill/>
                  </a:ln>
                </pic:spPr>
              </pic:pic>
            </a:graphicData>
          </a:graphic>
        </wp:inline>
      </w:drawing>
    </w:r>
  </w:p>
  <w:p w:rsidR="00613E40" w:rsidRDefault="00613E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18EA"/>
    <w:multiLevelType w:val="hybridMultilevel"/>
    <w:tmpl w:val="0E3A02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6C2258"/>
    <w:multiLevelType w:val="hybridMultilevel"/>
    <w:tmpl w:val="DE0CFB4E"/>
    <w:lvl w:ilvl="0" w:tplc="FA706544">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3569DE"/>
    <w:multiLevelType w:val="hybridMultilevel"/>
    <w:tmpl w:val="D3809728"/>
    <w:lvl w:ilvl="0" w:tplc="04090001">
      <w:start w:val="1"/>
      <w:numFmt w:val="bullet"/>
      <w:lvlText w:val=""/>
      <w:lvlJc w:val="left"/>
      <w:pPr>
        <w:tabs>
          <w:tab w:val="num" w:pos="720"/>
        </w:tabs>
        <w:ind w:left="720" w:hanging="360"/>
      </w:pPr>
      <w:rPr>
        <w:rFonts w:ascii="Symbol" w:hAnsi="Symbol" w:hint="default"/>
      </w:rPr>
    </w:lvl>
    <w:lvl w:ilvl="1" w:tplc="FA706544">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523531"/>
    <w:multiLevelType w:val="hybridMultilevel"/>
    <w:tmpl w:val="AFE21D20"/>
    <w:lvl w:ilvl="0" w:tplc="FA70654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E54151"/>
    <w:multiLevelType w:val="hybridMultilevel"/>
    <w:tmpl w:val="00004C4A"/>
    <w:lvl w:ilvl="0" w:tplc="FA70654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282658"/>
    <w:multiLevelType w:val="hybridMultilevel"/>
    <w:tmpl w:val="7046C7C0"/>
    <w:lvl w:ilvl="0" w:tplc="FA706544">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F627FDA"/>
    <w:multiLevelType w:val="hybridMultilevel"/>
    <w:tmpl w:val="1B72643A"/>
    <w:lvl w:ilvl="0" w:tplc="8C7848A0">
      <w:start w:val="2"/>
      <w:numFmt w:val="decimal"/>
      <w:lvlText w:val="%1"/>
      <w:lvlJc w:val="left"/>
      <w:pPr>
        <w:tabs>
          <w:tab w:val="num" w:pos="360"/>
        </w:tabs>
        <w:ind w:left="360" w:hanging="360"/>
      </w:pPr>
      <w:rPr>
        <w:rFonts w:cs="Times New Roman" w:hint="default"/>
        <w:sz w:val="18"/>
        <w:szCs w:val="18"/>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18A1713"/>
    <w:multiLevelType w:val="hybridMultilevel"/>
    <w:tmpl w:val="811C91E0"/>
    <w:lvl w:ilvl="0" w:tplc="FA706544">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52B93DB2"/>
    <w:multiLevelType w:val="hybridMultilevel"/>
    <w:tmpl w:val="EE3642E0"/>
    <w:lvl w:ilvl="0" w:tplc="01767FF0">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64CF2828"/>
    <w:multiLevelType w:val="hybridMultilevel"/>
    <w:tmpl w:val="8B7E06E0"/>
    <w:lvl w:ilvl="0" w:tplc="FA70654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5B4E5B"/>
    <w:multiLevelType w:val="hybridMultilevel"/>
    <w:tmpl w:val="757EFA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8"/>
  </w:num>
  <w:num w:numId="4">
    <w:abstractNumId w:val="10"/>
  </w:num>
  <w:num w:numId="5">
    <w:abstractNumId w:val="5"/>
  </w:num>
  <w:num w:numId="6">
    <w:abstractNumId w:val="9"/>
  </w:num>
  <w:num w:numId="7">
    <w:abstractNumId w:val="3"/>
  </w:num>
  <w:num w:numId="8">
    <w:abstractNumId w:val="4"/>
  </w:num>
  <w:num w:numId="9">
    <w:abstractNumId w:val="7"/>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0A1"/>
    <w:rsid w:val="00000810"/>
    <w:rsid w:val="00007B15"/>
    <w:rsid w:val="0001061B"/>
    <w:rsid w:val="00012D07"/>
    <w:rsid w:val="000225BD"/>
    <w:rsid w:val="00023AD2"/>
    <w:rsid w:val="00030325"/>
    <w:rsid w:val="00040DA3"/>
    <w:rsid w:val="00041A83"/>
    <w:rsid w:val="00056917"/>
    <w:rsid w:val="000623CE"/>
    <w:rsid w:val="000668A7"/>
    <w:rsid w:val="00066E6F"/>
    <w:rsid w:val="000730C2"/>
    <w:rsid w:val="00087C46"/>
    <w:rsid w:val="00094AC0"/>
    <w:rsid w:val="000A34EF"/>
    <w:rsid w:val="000A7635"/>
    <w:rsid w:val="000B4111"/>
    <w:rsid w:val="000B4BEE"/>
    <w:rsid w:val="000C3378"/>
    <w:rsid w:val="000C3A26"/>
    <w:rsid w:val="000C6D73"/>
    <w:rsid w:val="000D6938"/>
    <w:rsid w:val="000D7330"/>
    <w:rsid w:val="000D7FDF"/>
    <w:rsid w:val="000E06BD"/>
    <w:rsid w:val="000E6E03"/>
    <w:rsid w:val="000E7D13"/>
    <w:rsid w:val="000F3766"/>
    <w:rsid w:val="000F52D0"/>
    <w:rsid w:val="000F5361"/>
    <w:rsid w:val="000F5BF3"/>
    <w:rsid w:val="00102008"/>
    <w:rsid w:val="00107665"/>
    <w:rsid w:val="0011005D"/>
    <w:rsid w:val="001210EA"/>
    <w:rsid w:val="00121BC7"/>
    <w:rsid w:val="00122E4C"/>
    <w:rsid w:val="001339A7"/>
    <w:rsid w:val="0013686C"/>
    <w:rsid w:val="00152C14"/>
    <w:rsid w:val="0015546B"/>
    <w:rsid w:val="001608BD"/>
    <w:rsid w:val="0016259C"/>
    <w:rsid w:val="00172F47"/>
    <w:rsid w:val="00174309"/>
    <w:rsid w:val="00176935"/>
    <w:rsid w:val="00182872"/>
    <w:rsid w:val="00193F8B"/>
    <w:rsid w:val="001B4BB2"/>
    <w:rsid w:val="001C4415"/>
    <w:rsid w:val="001C498B"/>
    <w:rsid w:val="001C59E0"/>
    <w:rsid w:val="001D1E1B"/>
    <w:rsid w:val="001D7704"/>
    <w:rsid w:val="001F2BD6"/>
    <w:rsid w:val="002125BF"/>
    <w:rsid w:val="002164E8"/>
    <w:rsid w:val="00232B48"/>
    <w:rsid w:val="00240D33"/>
    <w:rsid w:val="002447C2"/>
    <w:rsid w:val="0025054D"/>
    <w:rsid w:val="002722A0"/>
    <w:rsid w:val="00273CD4"/>
    <w:rsid w:val="002805A4"/>
    <w:rsid w:val="002845AE"/>
    <w:rsid w:val="0029204D"/>
    <w:rsid w:val="002A26B2"/>
    <w:rsid w:val="002A6718"/>
    <w:rsid w:val="002B0FDE"/>
    <w:rsid w:val="002C2AEB"/>
    <w:rsid w:val="002C6EDC"/>
    <w:rsid w:val="002E042E"/>
    <w:rsid w:val="002E3DE2"/>
    <w:rsid w:val="002E6AC7"/>
    <w:rsid w:val="00305A3F"/>
    <w:rsid w:val="00310D66"/>
    <w:rsid w:val="00310F2C"/>
    <w:rsid w:val="0032204F"/>
    <w:rsid w:val="00324A9A"/>
    <w:rsid w:val="00327067"/>
    <w:rsid w:val="00330AE0"/>
    <w:rsid w:val="00331C77"/>
    <w:rsid w:val="003375EA"/>
    <w:rsid w:val="003439D4"/>
    <w:rsid w:val="003442F4"/>
    <w:rsid w:val="00344F90"/>
    <w:rsid w:val="00351BF1"/>
    <w:rsid w:val="003811DB"/>
    <w:rsid w:val="003859CE"/>
    <w:rsid w:val="003917C2"/>
    <w:rsid w:val="003A31AD"/>
    <w:rsid w:val="003C0661"/>
    <w:rsid w:val="003C4A92"/>
    <w:rsid w:val="003C5C5B"/>
    <w:rsid w:val="003F6092"/>
    <w:rsid w:val="00401AD2"/>
    <w:rsid w:val="00402913"/>
    <w:rsid w:val="004100DC"/>
    <w:rsid w:val="00422DA2"/>
    <w:rsid w:val="0042566C"/>
    <w:rsid w:val="00431920"/>
    <w:rsid w:val="00432849"/>
    <w:rsid w:val="00433976"/>
    <w:rsid w:val="00457EB2"/>
    <w:rsid w:val="00466D24"/>
    <w:rsid w:val="00470C7E"/>
    <w:rsid w:val="00473DDA"/>
    <w:rsid w:val="004901EB"/>
    <w:rsid w:val="00491FA2"/>
    <w:rsid w:val="004A3E90"/>
    <w:rsid w:val="004B3D14"/>
    <w:rsid w:val="004D2B29"/>
    <w:rsid w:val="004D57E6"/>
    <w:rsid w:val="004E6717"/>
    <w:rsid w:val="00500BA9"/>
    <w:rsid w:val="0050460C"/>
    <w:rsid w:val="0050598A"/>
    <w:rsid w:val="005062A7"/>
    <w:rsid w:val="0052023B"/>
    <w:rsid w:val="00523ED1"/>
    <w:rsid w:val="005243E4"/>
    <w:rsid w:val="00553F8F"/>
    <w:rsid w:val="00554344"/>
    <w:rsid w:val="0055781A"/>
    <w:rsid w:val="00560BAF"/>
    <w:rsid w:val="005661C6"/>
    <w:rsid w:val="00572EC3"/>
    <w:rsid w:val="0057540F"/>
    <w:rsid w:val="0058227C"/>
    <w:rsid w:val="00583835"/>
    <w:rsid w:val="005924CC"/>
    <w:rsid w:val="00594225"/>
    <w:rsid w:val="005A18E7"/>
    <w:rsid w:val="005A7B79"/>
    <w:rsid w:val="005B00E7"/>
    <w:rsid w:val="005B2508"/>
    <w:rsid w:val="005B26E8"/>
    <w:rsid w:val="005C18C6"/>
    <w:rsid w:val="005C1C9F"/>
    <w:rsid w:val="005C6EF8"/>
    <w:rsid w:val="005E4BAE"/>
    <w:rsid w:val="005F5B0C"/>
    <w:rsid w:val="00613E40"/>
    <w:rsid w:val="00614014"/>
    <w:rsid w:val="0062504C"/>
    <w:rsid w:val="0063301B"/>
    <w:rsid w:val="006338E8"/>
    <w:rsid w:val="00636FD3"/>
    <w:rsid w:val="00662900"/>
    <w:rsid w:val="00685F57"/>
    <w:rsid w:val="00695721"/>
    <w:rsid w:val="006A2FA2"/>
    <w:rsid w:val="006B377C"/>
    <w:rsid w:val="006B56ED"/>
    <w:rsid w:val="006C1F17"/>
    <w:rsid w:val="006E1F6B"/>
    <w:rsid w:val="006E4466"/>
    <w:rsid w:val="006E4AA4"/>
    <w:rsid w:val="007020DF"/>
    <w:rsid w:val="007176BE"/>
    <w:rsid w:val="0072222C"/>
    <w:rsid w:val="00724365"/>
    <w:rsid w:val="007309A0"/>
    <w:rsid w:val="00732760"/>
    <w:rsid w:val="007336FF"/>
    <w:rsid w:val="007339A3"/>
    <w:rsid w:val="007451DA"/>
    <w:rsid w:val="00745313"/>
    <w:rsid w:val="00745F19"/>
    <w:rsid w:val="0075499A"/>
    <w:rsid w:val="00755174"/>
    <w:rsid w:val="00772ADA"/>
    <w:rsid w:val="007761E6"/>
    <w:rsid w:val="00794E63"/>
    <w:rsid w:val="0079635E"/>
    <w:rsid w:val="007A4038"/>
    <w:rsid w:val="007B08C3"/>
    <w:rsid w:val="007B553C"/>
    <w:rsid w:val="007E6051"/>
    <w:rsid w:val="007E6902"/>
    <w:rsid w:val="007F7FA2"/>
    <w:rsid w:val="00824BD2"/>
    <w:rsid w:val="00825ABE"/>
    <w:rsid w:val="00830032"/>
    <w:rsid w:val="008334A0"/>
    <w:rsid w:val="00833CE4"/>
    <w:rsid w:val="00833E8C"/>
    <w:rsid w:val="008370AD"/>
    <w:rsid w:val="008402F8"/>
    <w:rsid w:val="00842395"/>
    <w:rsid w:val="00843038"/>
    <w:rsid w:val="00846F33"/>
    <w:rsid w:val="00851DAE"/>
    <w:rsid w:val="00862C70"/>
    <w:rsid w:val="00865F73"/>
    <w:rsid w:val="00870457"/>
    <w:rsid w:val="00881E19"/>
    <w:rsid w:val="00885FDE"/>
    <w:rsid w:val="008A67C9"/>
    <w:rsid w:val="008B46BF"/>
    <w:rsid w:val="008B4E2B"/>
    <w:rsid w:val="008B6167"/>
    <w:rsid w:val="008C3BF1"/>
    <w:rsid w:val="008D3246"/>
    <w:rsid w:val="008E4514"/>
    <w:rsid w:val="008E5A71"/>
    <w:rsid w:val="008F2621"/>
    <w:rsid w:val="008F2D31"/>
    <w:rsid w:val="009017E6"/>
    <w:rsid w:val="009100F9"/>
    <w:rsid w:val="0091634D"/>
    <w:rsid w:val="00917F64"/>
    <w:rsid w:val="009243BB"/>
    <w:rsid w:val="00926D61"/>
    <w:rsid w:val="0093136B"/>
    <w:rsid w:val="00957438"/>
    <w:rsid w:val="009655A1"/>
    <w:rsid w:val="00966BC3"/>
    <w:rsid w:val="009752EC"/>
    <w:rsid w:val="00975F37"/>
    <w:rsid w:val="0097652B"/>
    <w:rsid w:val="00980EEF"/>
    <w:rsid w:val="009873C7"/>
    <w:rsid w:val="0099355B"/>
    <w:rsid w:val="009A15C3"/>
    <w:rsid w:val="009A4267"/>
    <w:rsid w:val="009B1C88"/>
    <w:rsid w:val="009B479B"/>
    <w:rsid w:val="009C6160"/>
    <w:rsid w:val="009E555D"/>
    <w:rsid w:val="009E7FA7"/>
    <w:rsid w:val="00A02EF7"/>
    <w:rsid w:val="00A041A9"/>
    <w:rsid w:val="00A06410"/>
    <w:rsid w:val="00A141FB"/>
    <w:rsid w:val="00A1488C"/>
    <w:rsid w:val="00A202CE"/>
    <w:rsid w:val="00A21B50"/>
    <w:rsid w:val="00A2450D"/>
    <w:rsid w:val="00A24B68"/>
    <w:rsid w:val="00A4692C"/>
    <w:rsid w:val="00A65E9B"/>
    <w:rsid w:val="00A67C74"/>
    <w:rsid w:val="00A67D73"/>
    <w:rsid w:val="00A77959"/>
    <w:rsid w:val="00A851E2"/>
    <w:rsid w:val="00A86F96"/>
    <w:rsid w:val="00AA0FA8"/>
    <w:rsid w:val="00AA155F"/>
    <w:rsid w:val="00AB3E66"/>
    <w:rsid w:val="00AB66E7"/>
    <w:rsid w:val="00AD63EC"/>
    <w:rsid w:val="00AE019A"/>
    <w:rsid w:val="00AE3632"/>
    <w:rsid w:val="00AF5E7F"/>
    <w:rsid w:val="00AF6C26"/>
    <w:rsid w:val="00B112F3"/>
    <w:rsid w:val="00B1357B"/>
    <w:rsid w:val="00B157CF"/>
    <w:rsid w:val="00B15971"/>
    <w:rsid w:val="00B15E51"/>
    <w:rsid w:val="00B23A13"/>
    <w:rsid w:val="00B34CDC"/>
    <w:rsid w:val="00B356C4"/>
    <w:rsid w:val="00B3659E"/>
    <w:rsid w:val="00B36F9C"/>
    <w:rsid w:val="00B45EE4"/>
    <w:rsid w:val="00B5523A"/>
    <w:rsid w:val="00B561DF"/>
    <w:rsid w:val="00B57EA8"/>
    <w:rsid w:val="00B60001"/>
    <w:rsid w:val="00B652D9"/>
    <w:rsid w:val="00B714F6"/>
    <w:rsid w:val="00B73121"/>
    <w:rsid w:val="00B93712"/>
    <w:rsid w:val="00B97543"/>
    <w:rsid w:val="00BB02D6"/>
    <w:rsid w:val="00BB735C"/>
    <w:rsid w:val="00BB7967"/>
    <w:rsid w:val="00BC2369"/>
    <w:rsid w:val="00BC70A1"/>
    <w:rsid w:val="00BD4F3C"/>
    <w:rsid w:val="00BD60FB"/>
    <w:rsid w:val="00BE60D3"/>
    <w:rsid w:val="00BE6D3E"/>
    <w:rsid w:val="00BF1222"/>
    <w:rsid w:val="00BF3BC4"/>
    <w:rsid w:val="00BF3C3D"/>
    <w:rsid w:val="00C05310"/>
    <w:rsid w:val="00C06D2F"/>
    <w:rsid w:val="00C07333"/>
    <w:rsid w:val="00C07521"/>
    <w:rsid w:val="00C07C41"/>
    <w:rsid w:val="00C10934"/>
    <w:rsid w:val="00C10FCE"/>
    <w:rsid w:val="00C1439C"/>
    <w:rsid w:val="00C17647"/>
    <w:rsid w:val="00C34F02"/>
    <w:rsid w:val="00C36064"/>
    <w:rsid w:val="00C36252"/>
    <w:rsid w:val="00C36D2B"/>
    <w:rsid w:val="00C36F83"/>
    <w:rsid w:val="00C554A2"/>
    <w:rsid w:val="00C81E61"/>
    <w:rsid w:val="00C95A59"/>
    <w:rsid w:val="00C97936"/>
    <w:rsid w:val="00CA114E"/>
    <w:rsid w:val="00CA1253"/>
    <w:rsid w:val="00CB1ED2"/>
    <w:rsid w:val="00CB3EBB"/>
    <w:rsid w:val="00CB76F0"/>
    <w:rsid w:val="00CC3B02"/>
    <w:rsid w:val="00CD46AA"/>
    <w:rsid w:val="00CD529E"/>
    <w:rsid w:val="00CF2B99"/>
    <w:rsid w:val="00D009D7"/>
    <w:rsid w:val="00D02A4E"/>
    <w:rsid w:val="00D04991"/>
    <w:rsid w:val="00D056ED"/>
    <w:rsid w:val="00D063CC"/>
    <w:rsid w:val="00D116D0"/>
    <w:rsid w:val="00D214C7"/>
    <w:rsid w:val="00D227D0"/>
    <w:rsid w:val="00D2456A"/>
    <w:rsid w:val="00D40866"/>
    <w:rsid w:val="00D42C5D"/>
    <w:rsid w:val="00D52DDB"/>
    <w:rsid w:val="00D5661C"/>
    <w:rsid w:val="00D6381C"/>
    <w:rsid w:val="00D66CF9"/>
    <w:rsid w:val="00D70347"/>
    <w:rsid w:val="00D73422"/>
    <w:rsid w:val="00D81997"/>
    <w:rsid w:val="00D84A5B"/>
    <w:rsid w:val="00D870E3"/>
    <w:rsid w:val="00D93E68"/>
    <w:rsid w:val="00DA3A7B"/>
    <w:rsid w:val="00DB793F"/>
    <w:rsid w:val="00DD38D6"/>
    <w:rsid w:val="00DE7F35"/>
    <w:rsid w:val="00DF2632"/>
    <w:rsid w:val="00DF2F8C"/>
    <w:rsid w:val="00DF533B"/>
    <w:rsid w:val="00DF5C0E"/>
    <w:rsid w:val="00E1304D"/>
    <w:rsid w:val="00E13472"/>
    <w:rsid w:val="00E15A3D"/>
    <w:rsid w:val="00E165CD"/>
    <w:rsid w:val="00E24EDA"/>
    <w:rsid w:val="00E30FF5"/>
    <w:rsid w:val="00E44FEB"/>
    <w:rsid w:val="00E522F9"/>
    <w:rsid w:val="00E63396"/>
    <w:rsid w:val="00E669AD"/>
    <w:rsid w:val="00E724D8"/>
    <w:rsid w:val="00E822E4"/>
    <w:rsid w:val="00E84B49"/>
    <w:rsid w:val="00E954D8"/>
    <w:rsid w:val="00E95F74"/>
    <w:rsid w:val="00E96E22"/>
    <w:rsid w:val="00EA062A"/>
    <w:rsid w:val="00EA1E5F"/>
    <w:rsid w:val="00EB512E"/>
    <w:rsid w:val="00EB58CA"/>
    <w:rsid w:val="00EB6513"/>
    <w:rsid w:val="00EC057C"/>
    <w:rsid w:val="00ED4F15"/>
    <w:rsid w:val="00ED79D5"/>
    <w:rsid w:val="00EE3854"/>
    <w:rsid w:val="00EF16A7"/>
    <w:rsid w:val="00F011CC"/>
    <w:rsid w:val="00F0156D"/>
    <w:rsid w:val="00F02CBE"/>
    <w:rsid w:val="00F10BFD"/>
    <w:rsid w:val="00F147C8"/>
    <w:rsid w:val="00F16338"/>
    <w:rsid w:val="00F22754"/>
    <w:rsid w:val="00F3416A"/>
    <w:rsid w:val="00F518AF"/>
    <w:rsid w:val="00F519B4"/>
    <w:rsid w:val="00F54231"/>
    <w:rsid w:val="00F815DB"/>
    <w:rsid w:val="00F8797E"/>
    <w:rsid w:val="00F95533"/>
    <w:rsid w:val="00FB5E88"/>
    <w:rsid w:val="00FC03B4"/>
    <w:rsid w:val="00FD59A4"/>
    <w:rsid w:val="00FE5101"/>
    <w:rsid w:val="00FE51F6"/>
    <w:rsid w:val="00FE55AC"/>
    <w:rsid w:val="00FF4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EF3B54A-84D5-4A4A-9448-071597DBE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0A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40866"/>
    <w:rPr>
      <w:rFonts w:cs="Times New Roman"/>
      <w:color w:val="0000FF"/>
      <w:u w:val="single"/>
    </w:rPr>
  </w:style>
  <w:style w:type="character" w:styleId="CommentReference">
    <w:name w:val="annotation reference"/>
    <w:basedOn w:val="DefaultParagraphFont"/>
    <w:uiPriority w:val="99"/>
    <w:semiHidden/>
    <w:rsid w:val="00D40866"/>
    <w:rPr>
      <w:rFonts w:cs="Times New Roman"/>
      <w:sz w:val="16"/>
      <w:szCs w:val="16"/>
    </w:rPr>
  </w:style>
  <w:style w:type="paragraph" w:styleId="Footer">
    <w:name w:val="footer"/>
    <w:basedOn w:val="Normal"/>
    <w:link w:val="FooterChar"/>
    <w:uiPriority w:val="99"/>
    <w:rsid w:val="00D40866"/>
    <w:pPr>
      <w:tabs>
        <w:tab w:val="center" w:pos="4320"/>
        <w:tab w:val="right" w:pos="8640"/>
      </w:tabs>
    </w:pPr>
  </w:style>
  <w:style w:type="character" w:customStyle="1" w:styleId="FooterChar">
    <w:name w:val="Footer Char"/>
    <w:basedOn w:val="DefaultParagraphFont"/>
    <w:link w:val="Footer"/>
    <w:uiPriority w:val="99"/>
    <w:semiHidden/>
    <w:locked/>
    <w:rsid w:val="00BF3C3D"/>
    <w:rPr>
      <w:rFonts w:cs="Times New Roman"/>
      <w:sz w:val="24"/>
      <w:szCs w:val="24"/>
    </w:rPr>
  </w:style>
  <w:style w:type="character" w:styleId="PageNumber">
    <w:name w:val="page number"/>
    <w:basedOn w:val="DefaultParagraphFont"/>
    <w:uiPriority w:val="99"/>
    <w:rsid w:val="00D40866"/>
    <w:rPr>
      <w:rFonts w:cs="Times New Roman"/>
    </w:rPr>
  </w:style>
  <w:style w:type="table" w:styleId="TableGrid">
    <w:name w:val="Table Grid"/>
    <w:basedOn w:val="TableNormal"/>
    <w:uiPriority w:val="59"/>
    <w:rsid w:val="00D40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451DA"/>
    <w:pPr>
      <w:tabs>
        <w:tab w:val="center" w:pos="4320"/>
        <w:tab w:val="right" w:pos="8640"/>
      </w:tabs>
    </w:pPr>
  </w:style>
  <w:style w:type="character" w:customStyle="1" w:styleId="HeaderChar">
    <w:name w:val="Header Char"/>
    <w:basedOn w:val="DefaultParagraphFont"/>
    <w:link w:val="Header"/>
    <w:uiPriority w:val="99"/>
    <w:locked/>
    <w:rsid w:val="00BF3C3D"/>
    <w:rPr>
      <w:rFonts w:cs="Times New Roman"/>
      <w:sz w:val="24"/>
      <w:szCs w:val="24"/>
    </w:rPr>
  </w:style>
  <w:style w:type="paragraph" w:styleId="BalloonText">
    <w:name w:val="Balloon Text"/>
    <w:basedOn w:val="Normal"/>
    <w:link w:val="BalloonTextChar"/>
    <w:uiPriority w:val="99"/>
    <w:semiHidden/>
    <w:rsid w:val="003811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F3C3D"/>
    <w:rPr>
      <w:rFonts w:cs="Times New Roman"/>
      <w:sz w:val="2"/>
    </w:rPr>
  </w:style>
  <w:style w:type="character" w:styleId="FollowedHyperlink">
    <w:name w:val="FollowedHyperlink"/>
    <w:basedOn w:val="DefaultParagraphFont"/>
    <w:uiPriority w:val="99"/>
    <w:rsid w:val="0091634D"/>
    <w:rPr>
      <w:rFonts w:cs="Times New Roman"/>
      <w:color w:val="800080"/>
      <w:u w:val="single"/>
    </w:rPr>
  </w:style>
  <w:style w:type="paragraph" w:styleId="FootnoteText">
    <w:name w:val="footnote text"/>
    <w:basedOn w:val="Normal"/>
    <w:link w:val="FootnoteTextChar"/>
    <w:uiPriority w:val="99"/>
    <w:semiHidden/>
    <w:rsid w:val="00843038"/>
    <w:rPr>
      <w:sz w:val="20"/>
      <w:szCs w:val="20"/>
    </w:rPr>
  </w:style>
  <w:style w:type="character" w:customStyle="1" w:styleId="FootnoteTextChar">
    <w:name w:val="Footnote Text Char"/>
    <w:basedOn w:val="DefaultParagraphFont"/>
    <w:link w:val="FootnoteText"/>
    <w:uiPriority w:val="99"/>
    <w:semiHidden/>
    <w:locked/>
    <w:rPr>
      <w:rFonts w:cs="Times New Roman"/>
    </w:rPr>
  </w:style>
  <w:style w:type="character" w:styleId="FootnoteReference">
    <w:name w:val="footnote reference"/>
    <w:basedOn w:val="DefaultParagraphFont"/>
    <w:uiPriority w:val="99"/>
    <w:semiHidden/>
    <w:rsid w:val="00843038"/>
    <w:rPr>
      <w:rFonts w:cs="Times New Roman"/>
      <w:vertAlign w:val="superscript"/>
    </w:rPr>
  </w:style>
  <w:style w:type="paragraph" w:styleId="BodyText">
    <w:name w:val="Body Text"/>
    <w:basedOn w:val="Normal"/>
    <w:link w:val="BodyTextChar"/>
    <w:uiPriority w:val="99"/>
    <w:rsid w:val="00846F33"/>
    <w:pPr>
      <w:spacing w:after="120"/>
    </w:p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FirstIndent">
    <w:name w:val="Body Text First Indent"/>
    <w:basedOn w:val="BodyText"/>
    <w:link w:val="BodyTextFirstIndentChar"/>
    <w:uiPriority w:val="99"/>
    <w:rsid w:val="00846F33"/>
    <w:pPr>
      <w:ind w:firstLine="210"/>
    </w:pPr>
  </w:style>
  <w:style w:type="character" w:customStyle="1" w:styleId="BodyTextFirstIndentChar">
    <w:name w:val="Body Text First Indent Char"/>
    <w:basedOn w:val="BodyTextChar"/>
    <w:link w:val="BodyTextFirstIndent"/>
    <w:uiPriority w:val="99"/>
    <w:semiHidden/>
    <w:locked/>
    <w:rPr>
      <w:rFonts w:cs="Times New Roman"/>
      <w:sz w:val="24"/>
      <w:szCs w:val="24"/>
    </w:rPr>
  </w:style>
  <w:style w:type="paragraph" w:styleId="ListParagraph">
    <w:name w:val="List Paragraph"/>
    <w:basedOn w:val="Normal"/>
    <w:uiPriority w:val="34"/>
    <w:qFormat/>
    <w:rsid w:val="00C10FCE"/>
    <w:pPr>
      <w:ind w:left="720"/>
    </w:pPr>
  </w:style>
  <w:style w:type="character" w:customStyle="1" w:styleId="apple-converted-space">
    <w:name w:val="apple-converted-space"/>
    <w:basedOn w:val="DefaultParagraphFont"/>
    <w:rsid w:val="00F54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76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urvey.nycsca.org/pa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1E66E-A37D-4E09-BECC-DBBD4B14E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1100</Words>
  <Characters>6275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Campus Management</vt:lpstr>
    </vt:vector>
  </TitlesOfParts>
  <Company>New York City Department of Education</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Campus Management</dc:title>
  <dc:creator>lluft</dc:creator>
  <cp:lastModifiedBy>Payne Maxine</cp:lastModifiedBy>
  <cp:revision>2</cp:revision>
  <cp:lastPrinted>2018-09-24T18:41:00Z</cp:lastPrinted>
  <dcterms:created xsi:type="dcterms:W3CDTF">2019-06-12T15:45:00Z</dcterms:created>
  <dcterms:modified xsi:type="dcterms:W3CDTF">2019-06-12T15:45:00Z</dcterms:modified>
</cp:coreProperties>
</file>