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School Name: </w:t>
      </w:r>
      <w:r w:rsidDel="00000000" w:rsidR="00000000" w:rsidRPr="00000000">
        <w:rPr>
          <w:rFonts w:ascii="Arial" w:cs="Arial" w:eastAsia="Arial" w:hAnsi="Arial"/>
          <w:sz w:val="24"/>
          <w:szCs w:val="24"/>
          <w:rtl w:val="0"/>
        </w:rPr>
        <w:t xml:space="preserve">Motion Picture Technical High School - 30Q367</w:t>
      </w:r>
    </w:p>
    <w:p w:rsidR="00000000" w:rsidDel="00000000" w:rsidP="00000000" w:rsidRDefault="00000000" w:rsidRPr="00000000" w14:paraId="00000003">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District:</w:t>
      </w:r>
      <w:r w:rsidDel="00000000" w:rsidR="00000000" w:rsidRPr="00000000">
        <w:rPr>
          <w:rFonts w:ascii="Arial" w:cs="Arial" w:eastAsia="Arial" w:hAnsi="Arial"/>
          <w:sz w:val="24"/>
          <w:szCs w:val="24"/>
          <w:rtl w:val="0"/>
        </w:rPr>
        <w:t xml:space="preserve"> 30</w:t>
      </w:r>
    </w:p>
    <w:p w:rsidR="00000000" w:rsidDel="00000000" w:rsidP="00000000" w:rsidRDefault="00000000" w:rsidRPr="00000000" w14:paraId="00000004">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School Site:</w:t>
      </w:r>
      <w:r w:rsidDel="00000000" w:rsidR="00000000" w:rsidRPr="00000000">
        <w:rPr>
          <w:rFonts w:ascii="Arial" w:cs="Arial" w:eastAsia="Arial" w:hAnsi="Arial"/>
          <w:sz w:val="24"/>
          <w:szCs w:val="24"/>
          <w:rtl w:val="0"/>
        </w:rPr>
        <w:t xml:space="preserve"> 47-10 Barnett Avenue Queens, NY 11104 </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Send Cover Letter, Resume and Portfolio to: </w:t>
      </w:r>
      <w:r w:rsidDel="00000000" w:rsidR="00000000" w:rsidRPr="00000000">
        <w:rPr>
          <w:rFonts w:ascii="Arial" w:cs="Arial" w:eastAsia="Arial" w:hAnsi="Arial"/>
          <w:sz w:val="24"/>
          <w:szCs w:val="24"/>
          <w:rtl w:val="0"/>
        </w:rPr>
        <w:t xml:space="preserve">MotionPictureTechNYC@gmail.com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highlight w:val="yellow"/>
        </w:rPr>
      </w:pPr>
      <w:r w:rsidDel="00000000" w:rsidR="00000000" w:rsidRPr="00000000">
        <w:rPr>
          <w:rtl w:val="0"/>
        </w:rPr>
      </w:r>
    </w:p>
    <w:tbl>
      <w:tblPr>
        <w:tblStyle w:val="Table1"/>
        <w:tblW w:w="89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0"/>
        <w:gridCol w:w="3015"/>
        <w:gridCol w:w="2910"/>
        <w:tblGridChange w:id="0">
          <w:tblGrid>
            <w:gridCol w:w="3030"/>
            <w:gridCol w:w="3015"/>
            <w:gridCol w:w="2910"/>
          </w:tblGrid>
        </w:tblGridChange>
      </w:tblGrid>
      <w:tr>
        <w:trPr>
          <w:cantSplit w:val="0"/>
          <w:tblHeader w:val="0"/>
        </w:trPr>
        <w:tc>
          <w:tcPr/>
          <w:p w:rsidR="00000000" w:rsidDel="00000000" w:rsidP="00000000" w:rsidRDefault="00000000" w:rsidRPr="00000000" w14:paraId="0000000A">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5-9 Titles</w:t>
            </w:r>
          </w:p>
        </w:tc>
        <w:tc>
          <w:tcPr/>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7-12 Titles</w:t>
            </w:r>
          </w:p>
        </w:tc>
        <w:tc>
          <w:tcPr/>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K-12 Titles</w:t>
            </w:r>
          </w:p>
        </w:tc>
      </w:tr>
      <w:tr>
        <w:trPr>
          <w:cantSplit w:val="0"/>
          <w:tblHeader w:val="0"/>
        </w:trPr>
        <w:tc>
          <w:tcPr/>
          <w:p w:rsidR="00000000" w:rsidDel="00000000" w:rsidP="00000000" w:rsidRDefault="00000000" w:rsidRPr="00000000" w14:paraId="0000000D">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English</w:t>
            </w:r>
          </w:p>
          <w:p w:rsidR="00000000" w:rsidDel="00000000" w:rsidP="00000000" w:rsidRDefault="00000000" w:rsidRPr="00000000" w14:paraId="0000000E">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Mathematics</w:t>
            </w:r>
          </w:p>
          <w:p w:rsidR="00000000" w:rsidDel="00000000" w:rsidP="00000000" w:rsidRDefault="00000000" w:rsidRPr="00000000" w14:paraId="0000000F">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Social Studies</w:t>
            </w:r>
          </w:p>
          <w:p w:rsidR="00000000" w:rsidDel="00000000" w:rsidP="00000000" w:rsidRDefault="00000000" w:rsidRPr="00000000" w14:paraId="00000010">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Sciences</w:t>
            </w:r>
          </w:p>
          <w:p w:rsidR="00000000" w:rsidDel="00000000" w:rsidP="00000000" w:rsidRDefault="00000000" w:rsidRPr="00000000" w14:paraId="00000011">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Biology</w:t>
            </w:r>
          </w:p>
          <w:p w:rsidR="00000000" w:rsidDel="00000000" w:rsidP="00000000" w:rsidRDefault="00000000" w:rsidRPr="00000000" w14:paraId="00000012">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Chemistry</w:t>
            </w:r>
          </w:p>
          <w:p w:rsidR="00000000" w:rsidDel="00000000" w:rsidP="00000000" w:rsidRDefault="00000000" w:rsidRPr="00000000" w14:paraId="00000013">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Earth Science</w:t>
            </w:r>
          </w:p>
          <w:p w:rsidR="00000000" w:rsidDel="00000000" w:rsidP="00000000" w:rsidRDefault="00000000" w:rsidRPr="00000000" w14:paraId="00000014">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Physics</w:t>
            </w:r>
          </w:p>
          <w:p w:rsidR="00000000" w:rsidDel="00000000" w:rsidP="00000000" w:rsidRDefault="00000000" w:rsidRPr="00000000" w14:paraId="00000015">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Students with Disabilities</w:t>
            </w:r>
          </w:p>
          <w:p w:rsidR="00000000" w:rsidDel="00000000" w:rsidP="00000000" w:rsidRDefault="00000000" w:rsidRPr="00000000" w14:paraId="00000016">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Generalist</w:t>
            </w:r>
          </w:p>
          <w:p w:rsidR="00000000" w:rsidDel="00000000" w:rsidP="00000000" w:rsidRDefault="00000000" w:rsidRPr="00000000" w14:paraId="00000017">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English</w:t>
            </w:r>
          </w:p>
          <w:p w:rsidR="00000000" w:rsidDel="00000000" w:rsidP="00000000" w:rsidRDefault="00000000" w:rsidRPr="00000000" w14:paraId="00000018">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Mathematics</w:t>
            </w:r>
          </w:p>
          <w:p w:rsidR="00000000" w:rsidDel="00000000" w:rsidP="00000000" w:rsidRDefault="00000000" w:rsidRPr="00000000" w14:paraId="00000019">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Social studies</w:t>
            </w:r>
          </w:p>
          <w:p w:rsidR="00000000" w:rsidDel="00000000" w:rsidP="00000000" w:rsidRDefault="00000000" w:rsidRPr="00000000" w14:paraId="0000001A">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Biology </w:t>
            </w:r>
          </w:p>
          <w:p w:rsidR="00000000" w:rsidDel="00000000" w:rsidP="00000000" w:rsidRDefault="00000000" w:rsidRPr="00000000" w14:paraId="0000001B">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Chemistry</w:t>
            </w:r>
          </w:p>
          <w:p w:rsidR="00000000" w:rsidDel="00000000" w:rsidP="00000000" w:rsidRDefault="00000000" w:rsidRPr="00000000" w14:paraId="0000001C">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Earth Science</w:t>
            </w:r>
          </w:p>
          <w:p w:rsidR="00000000" w:rsidDel="00000000" w:rsidP="00000000" w:rsidRDefault="00000000" w:rsidRPr="00000000" w14:paraId="0000001D">
            <w:pPr>
              <w:numPr>
                <w:ilvl w:val="1"/>
                <w:numId w:val="1"/>
              </w:numPr>
              <w:spacing w:after="0" w:line="240" w:lineRule="auto"/>
              <w:ind w:left="108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Physics</w:t>
            </w:r>
          </w:p>
          <w:p w:rsidR="00000000" w:rsidDel="00000000" w:rsidP="00000000" w:rsidRDefault="00000000" w:rsidRPr="00000000" w14:paraId="0000001E">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Foreign Languages*</w:t>
            </w:r>
          </w:p>
          <w:p w:rsidR="00000000" w:rsidDel="00000000" w:rsidP="00000000" w:rsidRDefault="00000000" w:rsidRPr="00000000" w14:paraId="0000001F">
            <w:pPr>
              <w:numPr>
                <w:ilvl w:val="0"/>
                <w:numId w:val="1"/>
              </w:numPr>
              <w:spacing w:after="0" w:line="240" w:lineRule="auto"/>
              <w:ind w:left="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Literacy (Grades 5-12)</w:t>
            </w:r>
          </w:p>
        </w:tc>
        <w:tc>
          <w:tcPr/>
          <w:p w:rsidR="00000000" w:rsidDel="00000000" w:rsidP="00000000" w:rsidRDefault="00000000" w:rsidRPr="00000000" w14:paraId="000000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CTE Media Communications </w:t>
            </w:r>
          </w:p>
          <w:p w:rsidR="00000000" w:rsidDel="00000000" w:rsidP="00000000" w:rsidRDefault="00000000" w:rsidRPr="00000000" w14:paraId="000000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CTE Commercial Art</w:t>
            </w:r>
          </w:p>
          <w:p w:rsidR="00000000" w:rsidDel="00000000" w:rsidP="00000000" w:rsidRDefault="00000000" w:rsidRPr="00000000" w14:paraId="00000022">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English </w:t>
            </w:r>
          </w:p>
          <w:p w:rsidR="00000000" w:rsidDel="00000000" w:rsidP="00000000" w:rsidRDefault="00000000" w:rsidRPr="00000000" w14:paraId="00000023">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Mathematics</w:t>
            </w:r>
          </w:p>
          <w:p w:rsidR="00000000" w:rsidDel="00000000" w:rsidP="00000000" w:rsidRDefault="00000000" w:rsidRPr="00000000" w14:paraId="00000024">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Sciences:</w:t>
            </w:r>
          </w:p>
          <w:p w:rsidR="00000000" w:rsidDel="00000000" w:rsidP="00000000" w:rsidRDefault="00000000" w:rsidRPr="00000000" w14:paraId="00000025">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Biology</w:t>
            </w:r>
          </w:p>
          <w:p w:rsidR="00000000" w:rsidDel="00000000" w:rsidP="00000000" w:rsidRDefault="00000000" w:rsidRPr="00000000" w14:paraId="00000026">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Chemistry</w:t>
            </w:r>
          </w:p>
          <w:p w:rsidR="00000000" w:rsidDel="00000000" w:rsidP="00000000" w:rsidRDefault="00000000" w:rsidRPr="00000000" w14:paraId="00000027">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Earth Science</w:t>
            </w:r>
          </w:p>
          <w:p w:rsidR="00000000" w:rsidDel="00000000" w:rsidP="00000000" w:rsidRDefault="00000000" w:rsidRPr="00000000" w14:paraId="00000028">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Physics</w:t>
            </w:r>
          </w:p>
          <w:p w:rsidR="00000000" w:rsidDel="00000000" w:rsidP="00000000" w:rsidRDefault="00000000" w:rsidRPr="00000000" w14:paraId="00000029">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 Studies</w:t>
            </w:r>
          </w:p>
          <w:p w:rsidR="00000000" w:rsidDel="00000000" w:rsidP="00000000" w:rsidRDefault="00000000" w:rsidRPr="00000000" w14:paraId="0000002A">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with Disabilities</w:t>
            </w:r>
          </w:p>
          <w:p w:rsidR="00000000" w:rsidDel="00000000" w:rsidP="00000000" w:rsidRDefault="00000000" w:rsidRPr="00000000" w14:paraId="0000002B">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Generalist</w:t>
            </w:r>
          </w:p>
          <w:p w:rsidR="00000000" w:rsidDel="00000000" w:rsidP="00000000" w:rsidRDefault="00000000" w:rsidRPr="00000000" w14:paraId="0000002C">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English</w:t>
            </w:r>
          </w:p>
          <w:p w:rsidR="00000000" w:rsidDel="00000000" w:rsidP="00000000" w:rsidRDefault="00000000" w:rsidRPr="00000000" w14:paraId="0000002D">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Mathematics</w:t>
            </w:r>
          </w:p>
          <w:p w:rsidR="00000000" w:rsidDel="00000000" w:rsidP="00000000" w:rsidRDefault="00000000" w:rsidRPr="00000000" w14:paraId="0000002E">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 studies</w:t>
            </w:r>
          </w:p>
          <w:p w:rsidR="00000000" w:rsidDel="00000000" w:rsidP="00000000" w:rsidRDefault="00000000" w:rsidRPr="00000000" w14:paraId="0000002F">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Biology </w:t>
            </w:r>
          </w:p>
          <w:p w:rsidR="00000000" w:rsidDel="00000000" w:rsidP="00000000" w:rsidRDefault="00000000" w:rsidRPr="00000000" w14:paraId="00000030">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Chemistry</w:t>
            </w:r>
          </w:p>
          <w:p w:rsidR="00000000" w:rsidDel="00000000" w:rsidP="00000000" w:rsidRDefault="00000000" w:rsidRPr="00000000" w14:paraId="00000031">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Earth Science</w:t>
            </w:r>
          </w:p>
          <w:p w:rsidR="00000000" w:rsidDel="00000000" w:rsidP="00000000" w:rsidRDefault="00000000" w:rsidRPr="00000000" w14:paraId="00000032">
            <w:pPr>
              <w:numPr>
                <w:ilvl w:val="1"/>
                <w:numId w:val="1"/>
              </w:numPr>
              <w:spacing w:after="0" w:line="240" w:lineRule="auto"/>
              <w:ind w:left="369"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Physics</w:t>
            </w:r>
          </w:p>
          <w:p w:rsidR="00000000" w:rsidDel="00000000" w:rsidP="00000000" w:rsidRDefault="00000000" w:rsidRPr="00000000" w14:paraId="00000033">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Foreign Languages*</w:t>
            </w:r>
          </w:p>
          <w:p w:rsidR="00000000" w:rsidDel="00000000" w:rsidP="00000000" w:rsidRDefault="00000000" w:rsidRPr="00000000" w14:paraId="00000034">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Literacy (Grades 5-12)</w:t>
            </w:r>
          </w:p>
          <w:p w:rsidR="00000000" w:rsidDel="00000000" w:rsidP="00000000" w:rsidRDefault="00000000" w:rsidRPr="00000000" w14:paraId="00000035">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36">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Arts:</w:t>
            </w:r>
          </w:p>
          <w:p w:rsidR="00000000" w:rsidDel="00000000" w:rsidP="00000000" w:rsidRDefault="00000000" w:rsidRPr="00000000" w14:paraId="00000037">
            <w:pPr>
              <w:numPr>
                <w:ilvl w:val="1"/>
                <w:numId w:val="1"/>
              </w:numPr>
              <w:spacing w:after="0" w:line="240" w:lineRule="auto"/>
              <w:ind w:left="378"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Arts </w:t>
            </w:r>
          </w:p>
          <w:p w:rsidR="00000000" w:rsidDel="00000000" w:rsidP="00000000" w:rsidRDefault="00000000" w:rsidRPr="00000000" w14:paraId="00000038">
            <w:pPr>
              <w:numPr>
                <w:ilvl w:val="1"/>
                <w:numId w:val="1"/>
              </w:numPr>
              <w:spacing w:after="0" w:line="240" w:lineRule="auto"/>
              <w:ind w:left="378"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Theater</w:t>
            </w:r>
          </w:p>
          <w:p w:rsidR="00000000" w:rsidDel="00000000" w:rsidP="00000000" w:rsidRDefault="00000000" w:rsidRPr="00000000" w14:paraId="00000039">
            <w:pPr>
              <w:numPr>
                <w:ilvl w:val="1"/>
                <w:numId w:val="1"/>
              </w:numPr>
              <w:spacing w:after="0" w:line="240" w:lineRule="auto"/>
              <w:ind w:left="378"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Music</w:t>
            </w:r>
          </w:p>
          <w:p w:rsidR="00000000" w:rsidDel="00000000" w:rsidP="00000000" w:rsidRDefault="00000000" w:rsidRPr="00000000" w14:paraId="0000003A">
            <w:pPr>
              <w:numPr>
                <w:ilvl w:val="1"/>
                <w:numId w:val="1"/>
              </w:numPr>
              <w:spacing w:after="0" w:line="240" w:lineRule="auto"/>
              <w:ind w:left="378" w:hanging="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Dance</w:t>
            </w:r>
          </w:p>
          <w:p w:rsidR="00000000" w:rsidDel="00000000" w:rsidP="00000000" w:rsidRDefault="00000000" w:rsidRPr="00000000" w14:paraId="0000003B">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Blind &amp; Visually Impaired</w:t>
            </w:r>
          </w:p>
          <w:p w:rsidR="00000000" w:rsidDel="00000000" w:rsidP="00000000" w:rsidRDefault="00000000" w:rsidRPr="00000000" w14:paraId="0000003C">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Business and Marketing</w:t>
            </w:r>
          </w:p>
          <w:p w:rsidR="00000000" w:rsidDel="00000000" w:rsidP="00000000" w:rsidRDefault="00000000" w:rsidRPr="00000000" w14:paraId="0000003D">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Deaf and Hard of Hearing</w:t>
            </w:r>
          </w:p>
          <w:p w:rsidR="00000000" w:rsidDel="00000000" w:rsidP="00000000" w:rsidRDefault="00000000" w:rsidRPr="00000000" w14:paraId="0000003E">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English to Speakers of Other Languages</w:t>
            </w:r>
          </w:p>
          <w:p w:rsidR="00000000" w:rsidDel="00000000" w:rsidP="00000000" w:rsidRDefault="00000000" w:rsidRPr="00000000" w14:paraId="0000003F">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Family and Consumer Sciences</w:t>
            </w:r>
          </w:p>
          <w:p w:rsidR="00000000" w:rsidDel="00000000" w:rsidP="00000000" w:rsidRDefault="00000000" w:rsidRPr="00000000" w14:paraId="00000040">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Health Education</w:t>
            </w:r>
          </w:p>
          <w:p w:rsidR="00000000" w:rsidDel="00000000" w:rsidP="00000000" w:rsidRDefault="00000000" w:rsidRPr="00000000" w14:paraId="00000041">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Library Science</w:t>
            </w:r>
          </w:p>
          <w:p w:rsidR="00000000" w:rsidDel="00000000" w:rsidP="00000000" w:rsidRDefault="00000000" w:rsidRPr="00000000" w14:paraId="00000042">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Physical Education</w:t>
            </w:r>
          </w:p>
          <w:p w:rsidR="00000000" w:rsidDel="00000000" w:rsidP="00000000" w:rsidRDefault="00000000" w:rsidRPr="00000000" w14:paraId="00000043">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Reading Teacher</w:t>
            </w:r>
          </w:p>
          <w:p w:rsidR="00000000" w:rsidDel="00000000" w:rsidP="00000000" w:rsidRDefault="00000000" w:rsidRPr="00000000" w14:paraId="00000044">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Special Education </w:t>
            </w:r>
          </w:p>
          <w:p w:rsidR="00000000" w:rsidDel="00000000" w:rsidP="00000000" w:rsidRDefault="00000000" w:rsidRPr="00000000" w14:paraId="00000045">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Speech and Language Disabilities</w:t>
            </w:r>
          </w:p>
          <w:p w:rsidR="00000000" w:rsidDel="00000000" w:rsidP="00000000" w:rsidRDefault="00000000" w:rsidRPr="00000000" w14:paraId="00000046">
            <w:pPr>
              <w:numPr>
                <w:ilvl w:val="0"/>
                <w:numId w:val="1"/>
              </w:numPr>
              <w:spacing w:after="0" w:line="240" w:lineRule="auto"/>
              <w:ind w:left="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 Education</w:t>
            </w:r>
          </w:p>
          <w:p w:rsidR="00000000" w:rsidDel="00000000" w:rsidP="00000000" w:rsidRDefault="00000000" w:rsidRPr="00000000" w14:paraId="00000047">
            <w:pPr>
              <w:spacing w:after="0" w:line="240" w:lineRule="auto"/>
              <w:ind w:left="360" w:firstLine="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4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*For list of Foreign Languages and Career &amp; Technical Education certifications, see </w:t>
      </w:r>
      <w:hyperlink r:id="rId7">
        <w:r w:rsidDel="00000000" w:rsidR="00000000" w:rsidRPr="00000000">
          <w:rPr>
            <w:rFonts w:ascii="Times New Roman" w:cs="Times New Roman" w:eastAsia="Times New Roman" w:hAnsi="Times New Roman"/>
            <w:b w:val="1"/>
            <w:color w:val="0000ff"/>
            <w:sz w:val="20"/>
            <w:szCs w:val="20"/>
            <w:u w:val="single"/>
            <w:rtl w:val="0"/>
          </w:rPr>
          <w:t xml:space="preserve">http://eservices.nysed.gov/teach/certhelp/CertRequirementHelp.do</w:t>
        </w:r>
      </w:hyperlink>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 Picture Technical High School: Our Mission</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At Motion Picture Technical High School, our mission is to illuminate the path for the next generation of filmmakers and technical experts in the film and television industry. Through a rigorous, hands-on curriculum that marries the art of storytelling with the science of film production, we are committed to fostering a diverse, inclusive environment where creativity and innovation can thrive. Our goal is to empower students with the knowledge, skills, and real-world experience necessary to excel in the dynamic landscape of motion picture production, while also instilling a deep appreciation for the power of film as a medium for social change. At Motion Picture Technical High School, we believe that every student has a story worth telling.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eight-day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5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school and/or Saturday tutoring, enrichment, sports, arts, and family programs</w:t>
      </w:r>
    </w:p>
    <w:p w:rsidR="00000000" w:rsidDel="00000000" w:rsidP="00000000" w:rsidRDefault="00000000" w:rsidRPr="00000000" w14:paraId="00000054">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55">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Daytime professional development such as inquiry work, intervisitations, teacher common planning, and collaborative conversation</w:t>
      </w:r>
    </w:p>
    <w:p w:rsidR="00000000" w:rsidDel="00000000" w:rsidP="00000000" w:rsidRDefault="00000000" w:rsidRPr="00000000" w14:paraId="00000056">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creative and enrichment career-aligned CTE opportunities that are </w:t>
      </w:r>
      <w:r w:rsidDel="00000000" w:rsidR="00000000" w:rsidRPr="00000000">
        <w:rPr>
          <w:rFonts w:ascii="Times New Roman" w:cs="Times New Roman" w:eastAsia="Times New Roman" w:hAnsi="Times New Roman"/>
          <w:sz w:val="24"/>
          <w:szCs w:val="24"/>
          <w:u w:val="single"/>
          <w:rtl w:val="0"/>
        </w:rPr>
        <w:t xml:space="preserve">outside</w:t>
      </w:r>
      <w:r w:rsidDel="00000000" w:rsidR="00000000" w:rsidRPr="00000000">
        <w:rPr>
          <w:rFonts w:ascii="Times New Roman" w:cs="Times New Roman" w:eastAsia="Times New Roman" w:hAnsi="Times New Roman"/>
          <w:sz w:val="24"/>
          <w:szCs w:val="24"/>
          <w:rtl w:val="0"/>
        </w:rPr>
        <w:t xml:space="preserve"> of teachers’ contractual obligations, within the scope of a teacher’s responsibilities.</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59">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bilingual [Spanish] preferred, with satisfactory ratings and attendance</w:t>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Teaching &amp; Planning</w:t>
            </w:r>
          </w:p>
          <w:p w:rsidR="00000000" w:rsidDel="00000000" w:rsidP="00000000" w:rsidRDefault="00000000" w:rsidRPr="00000000" w14:paraId="0000006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6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6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6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standards-based grading to diagnose, assess, and track student mastery</w:t>
            </w:r>
          </w:p>
          <w:p w:rsidR="00000000" w:rsidDel="00000000" w:rsidP="00000000" w:rsidRDefault="00000000" w:rsidRPr="00000000" w14:paraId="0000006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06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an open-door policy that encourages collaboration and development of best practice pedagogy</w:t>
            </w:r>
          </w:p>
          <w:p w:rsidR="00000000" w:rsidDel="00000000" w:rsidP="00000000" w:rsidRDefault="00000000" w:rsidRPr="00000000" w14:paraId="0000006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6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Culture &amp; Community</w:t>
            </w:r>
          </w:p>
          <w:p w:rsidR="00000000" w:rsidDel="00000000" w:rsidP="00000000" w:rsidRDefault="00000000" w:rsidRPr="00000000" w14:paraId="0000006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safe and supportive learning environment with routines and structures that align to the school's core values</w:t>
            </w:r>
          </w:p>
          <w:p w:rsidR="00000000" w:rsidDel="00000000" w:rsidP="00000000" w:rsidRDefault="00000000" w:rsidRPr="00000000" w14:paraId="0000006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7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Utilizing technology to promote and assess student learning and to communicate with students, parents, families, and colleagues</w:t>
            </w:r>
          </w:p>
          <w:p w:rsidR="00000000" w:rsidDel="00000000" w:rsidP="00000000" w:rsidRDefault="00000000" w:rsidRPr="00000000" w14:paraId="00000072">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successful candidate will demonstrate:</w:t>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 </w:t>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7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7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7F">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plan, implement, and evaluate individual, small group, and whole-class instruction</w:t>
            </w:r>
          </w:p>
          <w:p w:rsidR="00000000" w:rsidDel="00000000" w:rsidP="00000000" w:rsidRDefault="00000000" w:rsidRPr="00000000" w14:paraId="0000008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 &amp; Data</w:t>
            </w:r>
            <w:r w:rsidDel="00000000" w:rsidR="00000000" w:rsidRPr="00000000">
              <w:rPr>
                <w:rtl w:val="0"/>
              </w:rPr>
            </w:r>
          </w:p>
          <w:p w:rsidR="00000000" w:rsidDel="00000000" w:rsidP="00000000" w:rsidRDefault="00000000" w:rsidRPr="00000000" w14:paraId="00000082">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or willingness to develop interim assessments, analyze student data collected from interim assessments, and adjust teaching practices to ensure student understanding</w:t>
            </w:r>
          </w:p>
          <w:p w:rsidR="00000000" w:rsidDel="00000000" w:rsidP="00000000" w:rsidRDefault="00000000" w:rsidRPr="00000000" w14:paraId="00000083">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84">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tl w:val="0"/>
              </w:rPr>
            </w:r>
          </w:p>
          <w:p w:rsidR="00000000" w:rsidDel="00000000" w:rsidP="00000000" w:rsidRDefault="00000000" w:rsidRPr="00000000" w14:paraId="00000086">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Culture &amp; Community</w:t>
            </w:r>
          </w:p>
          <w:p w:rsidR="00000000" w:rsidDel="00000000" w:rsidP="00000000" w:rsidRDefault="00000000" w:rsidRPr="00000000" w14:paraId="00000089">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develop and implement an advisory curriculum and serve as an advisor to a small group of students</w:t>
            </w:r>
          </w:p>
          <w:p w:rsidR="00000000" w:rsidDel="00000000" w:rsidP="00000000" w:rsidRDefault="00000000" w:rsidRPr="00000000" w14:paraId="0000008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restorative practices, etc.</w:t>
            </w:r>
          </w:p>
          <w:p w:rsidR="00000000" w:rsidDel="00000000" w:rsidP="00000000" w:rsidRDefault="00000000" w:rsidRPr="00000000" w14:paraId="0000008B">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8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effectively communicate orally and in writing with colleagues, parents, students, industry partners, and the community</w:t>
            </w:r>
          </w:p>
          <w:p w:rsidR="00000000" w:rsidDel="00000000" w:rsidP="00000000" w:rsidRDefault="00000000" w:rsidRPr="00000000" w14:paraId="0000008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parents/caregivers and other stakeholders </w:t>
            </w:r>
          </w:p>
          <w:p w:rsidR="00000000" w:rsidDel="00000000" w:rsidP="00000000" w:rsidRDefault="00000000" w:rsidRPr="00000000" w14:paraId="0000008F">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services.nysed.gov/teach/certhelp/CertRequirementHelp.d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UGOvl9djyH7IKx1nSWEmC3bvw==">CgMxLjA4AHIhMVYxVmlNSm1VdUNmNExfcEttekZmRjdpYlhwbVgzbDJ0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2023-03-06T12:47:00Z</dcterms:created>
  <dc:creator>MPotter4</dc:creator>
</cp:coreProperties>
</file>